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38D5C" w14:textId="3FB15B3A" w:rsidR="009E62B2" w:rsidRPr="00371765" w:rsidRDefault="009E62B2" w:rsidP="007C2B71">
      <w:pPr>
        <w:pStyle w:val="Pealkiri1"/>
        <w:ind w:right="-2"/>
        <w:jc w:val="both"/>
      </w:pPr>
    </w:p>
    <w:p w14:paraId="0F3302BB" w14:textId="77777777" w:rsidR="00121177" w:rsidRPr="00371765" w:rsidRDefault="00121177" w:rsidP="007C2B71">
      <w:pPr>
        <w:jc w:val="both"/>
      </w:pPr>
    </w:p>
    <w:p w14:paraId="1209FBC8" w14:textId="4E6DBAB3" w:rsidR="0093757A" w:rsidRPr="00371765" w:rsidRDefault="00337198" w:rsidP="00816697">
      <w:pPr>
        <w:pStyle w:val="Pealkiri1"/>
        <w:ind w:right="-2"/>
        <w:rPr>
          <w:sz w:val="28"/>
          <w:szCs w:val="28"/>
        </w:rPr>
      </w:pPr>
      <w:r w:rsidRPr="00371765">
        <w:rPr>
          <w:sz w:val="28"/>
          <w:szCs w:val="28"/>
        </w:rPr>
        <w:t>MÄÄRUS</w:t>
      </w:r>
    </w:p>
    <w:p w14:paraId="49C2EC98" w14:textId="240CCFB5" w:rsidR="009E62B2" w:rsidRPr="00371765" w:rsidRDefault="009E62B2" w:rsidP="007C2B71">
      <w:pPr>
        <w:pStyle w:val="Pealkiri1"/>
        <w:ind w:left="2880" w:right="-2" w:firstLine="720"/>
        <w:jc w:val="both"/>
        <w:rPr>
          <w:sz w:val="28"/>
          <w:szCs w:val="28"/>
        </w:rPr>
      </w:pPr>
    </w:p>
    <w:p w14:paraId="55FB6BE4" w14:textId="77777777" w:rsidR="00ED32C0" w:rsidRPr="00371765" w:rsidRDefault="00ED32C0" w:rsidP="007C2B71">
      <w:pPr>
        <w:tabs>
          <w:tab w:val="left" w:pos="7371"/>
        </w:tabs>
        <w:jc w:val="both"/>
        <w:rPr>
          <w:b/>
          <w:color w:val="FF0000"/>
        </w:rPr>
      </w:pPr>
    </w:p>
    <w:p w14:paraId="6F8B9700" w14:textId="62EEF4B9" w:rsidR="00ED32C0" w:rsidRPr="00371765" w:rsidRDefault="00CE296C" w:rsidP="007C2B71">
      <w:pPr>
        <w:tabs>
          <w:tab w:val="left" w:pos="5670"/>
        </w:tabs>
        <w:jc w:val="both"/>
      </w:pPr>
      <w:r w:rsidRPr="00371765">
        <w:t xml:space="preserve">Märjamaa </w:t>
      </w:r>
      <w:r w:rsidRPr="00371765">
        <w:tab/>
      </w:r>
      <w:r w:rsidR="00F24E55" w:rsidRPr="00371765">
        <w:tab/>
      </w:r>
      <w:r w:rsidR="00F24E55" w:rsidRPr="00371765">
        <w:tab/>
      </w:r>
      <w:r w:rsidR="00B949C5" w:rsidRPr="00371765">
        <w:t>2</w:t>
      </w:r>
      <w:r w:rsidR="006326C7">
        <w:t>0</w:t>
      </w:r>
      <w:r w:rsidR="00FF5828" w:rsidRPr="00371765">
        <w:t>.</w:t>
      </w:r>
      <w:r w:rsidR="001021A4" w:rsidRPr="00371765">
        <w:t xml:space="preserve"> </w:t>
      </w:r>
      <w:r w:rsidR="006326C7">
        <w:t>oktoober</w:t>
      </w:r>
      <w:r w:rsidR="001021A4" w:rsidRPr="00371765">
        <w:t xml:space="preserve"> </w:t>
      </w:r>
      <w:r w:rsidR="00070A0A" w:rsidRPr="00371765">
        <w:t>2026</w:t>
      </w:r>
      <w:r w:rsidR="00FF5828" w:rsidRPr="00371765">
        <w:t xml:space="preserve"> nr </w:t>
      </w:r>
      <w:r w:rsidR="00FF5828" w:rsidRPr="00371765">
        <w:rPr>
          <w:highlight w:val="yellow"/>
        </w:rPr>
        <w:t>xx</w:t>
      </w:r>
    </w:p>
    <w:p w14:paraId="592CCD0A" w14:textId="77777777" w:rsidR="00ED32C0" w:rsidRPr="00371765" w:rsidRDefault="00ED32C0" w:rsidP="007C2B71">
      <w:pPr>
        <w:tabs>
          <w:tab w:val="left" w:pos="4820"/>
        </w:tabs>
        <w:jc w:val="both"/>
      </w:pPr>
    </w:p>
    <w:p w14:paraId="07F96399" w14:textId="77777777" w:rsidR="00CA0DA6" w:rsidRPr="00371765" w:rsidRDefault="00CA0DA6" w:rsidP="007C2B71">
      <w:pPr>
        <w:jc w:val="both"/>
      </w:pPr>
    </w:p>
    <w:p w14:paraId="46189978" w14:textId="625F5354" w:rsidR="00395FBC" w:rsidRPr="00371765" w:rsidRDefault="006326C7" w:rsidP="007C2B71">
      <w:pPr>
        <w:jc w:val="both"/>
        <w:rPr>
          <w:b/>
          <w:bCs/>
        </w:rPr>
      </w:pPr>
      <w:r>
        <w:rPr>
          <w:b/>
          <w:bCs/>
        </w:rPr>
        <w:t xml:space="preserve">Märjamaa valla erateede </w:t>
      </w:r>
      <w:r w:rsidR="00E940EE">
        <w:rPr>
          <w:b/>
          <w:bCs/>
        </w:rPr>
        <w:t>lumetõrj</w:t>
      </w:r>
      <w:r w:rsidR="00CD13B7">
        <w:rPr>
          <w:b/>
          <w:bCs/>
        </w:rPr>
        <w:t>e</w:t>
      </w:r>
      <w:r>
        <w:rPr>
          <w:b/>
          <w:bCs/>
        </w:rPr>
        <w:t xml:space="preserve"> te</w:t>
      </w:r>
      <w:r w:rsidR="00CD13B7">
        <w:rPr>
          <w:b/>
          <w:bCs/>
        </w:rPr>
        <w:t>ostam</w:t>
      </w:r>
      <w:r>
        <w:rPr>
          <w:b/>
          <w:bCs/>
        </w:rPr>
        <w:t>ise kord</w:t>
      </w:r>
    </w:p>
    <w:p w14:paraId="2D46DBCE" w14:textId="77777777" w:rsidR="00FF1DDB" w:rsidRPr="00371765" w:rsidRDefault="00FF1DDB" w:rsidP="007C2B71">
      <w:pPr>
        <w:jc w:val="both"/>
      </w:pPr>
    </w:p>
    <w:p w14:paraId="1D35854D" w14:textId="3E582419" w:rsidR="00060516" w:rsidRPr="00371765" w:rsidRDefault="00171678" w:rsidP="007C2B71">
      <w:pPr>
        <w:jc w:val="both"/>
      </w:pPr>
      <w:r w:rsidRPr="00371765">
        <w:t xml:space="preserve">Määrus kehtestatakse kohaliku omavalitsuse korralduse seaduse </w:t>
      </w:r>
      <w:r w:rsidR="006326C7" w:rsidRPr="006326C7">
        <w:t>§ 6 lõike 3 punkti 2 ning § 22 lõike 1 punkti 5 alusel</w:t>
      </w:r>
    </w:p>
    <w:p w14:paraId="4FBF7FEE" w14:textId="77777777" w:rsidR="0061012A" w:rsidRPr="00371765" w:rsidRDefault="0061012A" w:rsidP="007C2B71">
      <w:pPr>
        <w:jc w:val="both"/>
      </w:pPr>
    </w:p>
    <w:p w14:paraId="1CB38B0C" w14:textId="77777777" w:rsidR="0061012A" w:rsidRPr="00371765" w:rsidRDefault="0061012A" w:rsidP="007C2B71">
      <w:pPr>
        <w:pStyle w:val="Loendilik"/>
        <w:numPr>
          <w:ilvl w:val="0"/>
          <w:numId w:val="16"/>
        </w:numPr>
        <w:ind w:left="426" w:hanging="426"/>
        <w:jc w:val="both"/>
        <w:rPr>
          <w:b/>
          <w:bCs/>
        </w:rPr>
      </w:pPr>
      <w:r w:rsidRPr="00371765">
        <w:rPr>
          <w:b/>
          <w:bCs/>
        </w:rPr>
        <w:t xml:space="preserve">Määruse reguleerimisala </w:t>
      </w:r>
    </w:p>
    <w:p w14:paraId="1F68D938" w14:textId="3FF4475A" w:rsidR="00787E70" w:rsidRDefault="00B66749" w:rsidP="007C2B71">
      <w:pPr>
        <w:jc w:val="both"/>
      </w:pPr>
      <w:r w:rsidRPr="00B66749">
        <w:t xml:space="preserve">Käesolev kord reguleerib Märjamaa valla eelarvest erateedel tasuta lumetõrje </w:t>
      </w:r>
      <w:r w:rsidR="00CD13B7">
        <w:t>(</w:t>
      </w:r>
      <w:r w:rsidR="00CD13B7" w:rsidRPr="004F1A69">
        <w:rPr>
          <w:i/>
          <w:iCs/>
        </w:rPr>
        <w:t>edaspidi tekstis lumetõrje</w:t>
      </w:r>
      <w:r w:rsidR="00CD13B7">
        <w:t xml:space="preserve">) </w:t>
      </w:r>
      <w:r w:rsidRPr="00B66749">
        <w:t>teostamise tingimusi ja korda.</w:t>
      </w:r>
    </w:p>
    <w:p w14:paraId="5F4479D4" w14:textId="77777777" w:rsidR="00B66749" w:rsidRPr="00371765" w:rsidRDefault="00B66749" w:rsidP="007C2B71">
      <w:pPr>
        <w:jc w:val="both"/>
      </w:pPr>
    </w:p>
    <w:p w14:paraId="75754875" w14:textId="0E9BD455" w:rsidR="0061012A" w:rsidRDefault="00787E70" w:rsidP="007C2B71">
      <w:pPr>
        <w:pStyle w:val="Loendilik"/>
        <w:numPr>
          <w:ilvl w:val="0"/>
          <w:numId w:val="16"/>
        </w:numPr>
        <w:ind w:left="426" w:hanging="426"/>
        <w:jc w:val="both"/>
        <w:rPr>
          <w:b/>
          <w:bCs/>
        </w:rPr>
      </w:pPr>
      <w:r>
        <w:rPr>
          <w:b/>
          <w:bCs/>
        </w:rPr>
        <w:t>Mõisted</w:t>
      </w:r>
    </w:p>
    <w:p w14:paraId="67F2AE74" w14:textId="260400D6" w:rsidR="00787E70" w:rsidRPr="00787E70" w:rsidRDefault="00787E70" w:rsidP="00787E70">
      <w:pPr>
        <w:jc w:val="both"/>
      </w:pPr>
      <w:r w:rsidRPr="00787E70">
        <w:t>Käesolevas</w:t>
      </w:r>
      <w:r>
        <w:t xml:space="preserve"> </w:t>
      </w:r>
      <w:r w:rsidRPr="00787E70">
        <w:t>määruses kasutatakse mõisteid järgmises tähenduses:</w:t>
      </w:r>
    </w:p>
    <w:p w14:paraId="273ED189" w14:textId="30CDC58D" w:rsidR="005301D2" w:rsidRPr="00F662C1" w:rsidRDefault="00787E70" w:rsidP="005301D2">
      <w:pPr>
        <w:pStyle w:val="Loendilik"/>
        <w:numPr>
          <w:ilvl w:val="0"/>
          <w:numId w:val="12"/>
        </w:numPr>
        <w:ind w:left="426" w:hanging="426"/>
        <w:jc w:val="both"/>
      </w:pPr>
      <w:r w:rsidRPr="00F662C1">
        <w:t>alaline elukoht –</w:t>
      </w:r>
      <w:r w:rsidR="00930A20" w:rsidRPr="00F662C1">
        <w:t xml:space="preserve"> kinnistul asuv eluruum, mida isik kasutab püsivaks elamiseks ja mille aadress on rahvastikuregistris märgitud tema elukohana;</w:t>
      </w:r>
    </w:p>
    <w:p w14:paraId="2B412D5D" w14:textId="58E8D2CD" w:rsidR="00787E70" w:rsidRPr="00F662C1" w:rsidRDefault="00787E70" w:rsidP="007C2B71">
      <w:pPr>
        <w:pStyle w:val="Loendilik"/>
        <w:numPr>
          <w:ilvl w:val="0"/>
          <w:numId w:val="12"/>
        </w:numPr>
        <w:ind w:left="426" w:hanging="426"/>
        <w:jc w:val="both"/>
      </w:pPr>
      <w:r w:rsidRPr="00F662C1">
        <w:t>õueala – Maa-</w:t>
      </w:r>
      <w:r w:rsidR="00A11EB1" w:rsidRPr="00F662C1">
        <w:t xml:space="preserve"> ja Ruumi</w:t>
      </w:r>
      <w:r w:rsidRPr="00F662C1">
        <w:t>ameti põhikaardil õue kõlvikuna tähistatud ala, samuti aia või hekiga piiratud või muul moel piiritletav ehitiste teenindamiseks vajalik ala;</w:t>
      </w:r>
    </w:p>
    <w:p w14:paraId="53A5B666" w14:textId="0E7041B4" w:rsidR="00787E70" w:rsidRPr="00F662C1" w:rsidRDefault="00787E70" w:rsidP="00787E70">
      <w:pPr>
        <w:pStyle w:val="Loendilik"/>
        <w:numPr>
          <w:ilvl w:val="0"/>
          <w:numId w:val="12"/>
        </w:numPr>
        <w:ind w:left="426" w:hanging="426"/>
        <w:jc w:val="both"/>
      </w:pPr>
      <w:r w:rsidRPr="00F662C1">
        <w:t xml:space="preserve">eratee – tee, mis paikneb </w:t>
      </w:r>
      <w:r w:rsidR="00B66749" w:rsidRPr="00F662C1">
        <w:t xml:space="preserve">eraomandis oleval </w:t>
      </w:r>
      <w:r w:rsidRPr="00F662C1">
        <w:t xml:space="preserve">kinnisasjal </w:t>
      </w:r>
      <w:r w:rsidR="00B66749" w:rsidRPr="00F662C1">
        <w:t>ja mida ei ole määratud avalikuks kasutamiseks</w:t>
      </w:r>
      <w:r w:rsidRPr="00F662C1">
        <w:t>;</w:t>
      </w:r>
    </w:p>
    <w:p w14:paraId="77C05E6F" w14:textId="729BFAE0" w:rsidR="00B66749" w:rsidRPr="00F662C1" w:rsidRDefault="00B66749" w:rsidP="00787E70">
      <w:pPr>
        <w:pStyle w:val="Loendilik"/>
        <w:numPr>
          <w:ilvl w:val="0"/>
          <w:numId w:val="12"/>
        </w:numPr>
        <w:ind w:left="426" w:hanging="426"/>
        <w:jc w:val="both"/>
      </w:pPr>
      <w:r w:rsidRPr="00F662C1">
        <w:t xml:space="preserve">lumetõrje - lume eemaldamine teelt lumetõrjetehnikaga tee </w:t>
      </w:r>
      <w:proofErr w:type="spellStart"/>
      <w:r w:rsidRPr="00F662C1">
        <w:t>läbitavuse</w:t>
      </w:r>
      <w:proofErr w:type="spellEnd"/>
      <w:r w:rsidRPr="00F662C1">
        <w:t xml:space="preserve"> tagamiseks. Lumetõrje ei hõlma libedusetõrjet, lume äravedu ega ladustamist</w:t>
      </w:r>
      <w:r w:rsidR="004F1A69" w:rsidRPr="00F662C1">
        <w:t>;</w:t>
      </w:r>
    </w:p>
    <w:p w14:paraId="56ED1ADE" w14:textId="209071ED" w:rsidR="004A4E4D" w:rsidRPr="00F662C1" w:rsidRDefault="004F1A69" w:rsidP="004A4E4D">
      <w:pPr>
        <w:ind w:left="426" w:hanging="426"/>
        <w:jc w:val="both"/>
      </w:pPr>
      <w:r w:rsidRPr="00F662C1">
        <w:t xml:space="preserve">(5)  vallavalitsus - </w:t>
      </w:r>
      <w:r w:rsidR="004A4E4D" w:rsidRPr="00F662C1">
        <w:t>Märjamaa Vallavalitsus kui kohaliku omavalitsuse üksuse täitevorgan;</w:t>
      </w:r>
    </w:p>
    <w:p w14:paraId="4896848F" w14:textId="26F8DE54" w:rsidR="005301D2" w:rsidRPr="00F662C1" w:rsidRDefault="005301D2" w:rsidP="005301D2">
      <w:pPr>
        <w:jc w:val="both"/>
      </w:pPr>
      <w:r w:rsidRPr="00F662C1">
        <w:t xml:space="preserve">(6) </w:t>
      </w:r>
      <w:r w:rsidR="00F662C1" w:rsidRPr="00F662C1">
        <w:t xml:space="preserve"> </w:t>
      </w:r>
      <w:r w:rsidR="004F1A69" w:rsidRPr="00F662C1">
        <w:t xml:space="preserve">ametiasutus -  </w:t>
      </w:r>
      <w:r w:rsidRPr="00F662C1">
        <w:t>Märjamaa Vallavalitsus</w:t>
      </w:r>
      <w:r w:rsidR="00864C16">
        <w:t xml:space="preserve"> kui</w:t>
      </w:r>
      <w:r w:rsidRPr="00F662C1">
        <w:t xml:space="preserve"> ametiasutus.</w:t>
      </w:r>
    </w:p>
    <w:p w14:paraId="43FA3B35" w14:textId="51684B5F" w:rsidR="005301D2" w:rsidRPr="005301D2" w:rsidRDefault="005301D2" w:rsidP="005301D2">
      <w:pPr>
        <w:jc w:val="both"/>
        <w:rPr>
          <w:color w:val="EE0000"/>
        </w:rPr>
      </w:pPr>
    </w:p>
    <w:p w14:paraId="0D410182" w14:textId="65797A5F" w:rsidR="0061012A" w:rsidRPr="00371765" w:rsidRDefault="00CD13B7" w:rsidP="007C2B71">
      <w:pPr>
        <w:pStyle w:val="Loendilik"/>
        <w:numPr>
          <w:ilvl w:val="0"/>
          <w:numId w:val="16"/>
        </w:numPr>
        <w:ind w:left="426" w:hanging="426"/>
        <w:jc w:val="both"/>
      </w:pPr>
      <w:r>
        <w:rPr>
          <w:b/>
          <w:bCs/>
        </w:rPr>
        <w:t>L</w:t>
      </w:r>
      <w:r w:rsidR="00787E70">
        <w:rPr>
          <w:b/>
          <w:bCs/>
        </w:rPr>
        <w:t>umetõrje teostami</w:t>
      </w:r>
      <w:r>
        <w:rPr>
          <w:b/>
          <w:bCs/>
        </w:rPr>
        <w:t>s</w:t>
      </w:r>
      <w:r w:rsidR="00787E70">
        <w:rPr>
          <w:b/>
          <w:bCs/>
        </w:rPr>
        <w:t>e</w:t>
      </w:r>
      <w:r>
        <w:rPr>
          <w:b/>
          <w:bCs/>
        </w:rPr>
        <w:t xml:space="preserve"> tingimused</w:t>
      </w:r>
    </w:p>
    <w:p w14:paraId="2D38A482" w14:textId="54198600" w:rsidR="000631E0" w:rsidRPr="00F662C1" w:rsidRDefault="00F662C1" w:rsidP="000631E0">
      <w:pPr>
        <w:jc w:val="both"/>
      </w:pPr>
      <w:r w:rsidRPr="00F662C1">
        <w:t xml:space="preserve">(1) </w:t>
      </w:r>
      <w:r w:rsidR="000631E0" w:rsidRPr="00F662C1">
        <w:t>Lumetõrjet teostatakse erateedel, mis viivad aastaringselt kasutatava alalise elukohani, kui vähemalt ühe seal alaliselt elava isiku elukoht on jooksva aasta 1. jaanuari seisuga rahvastikuregistri andmetel registreeritud asjaomasele kinnistule, välja arvatud käesoleva paragrahvi lõikes 5 sätestatud juhtudel.</w:t>
      </w:r>
    </w:p>
    <w:p w14:paraId="64C2F2E0" w14:textId="00EAFC13" w:rsidR="00C35DC5" w:rsidRDefault="00F662C1" w:rsidP="00F662C1">
      <w:pPr>
        <w:jc w:val="both"/>
      </w:pPr>
      <w:r>
        <w:t xml:space="preserve">(2) </w:t>
      </w:r>
      <w:r w:rsidR="00C35DC5" w:rsidRPr="00C35DC5">
        <w:t>Üldjuhul te</w:t>
      </w:r>
      <w:r w:rsidR="00CD13B7">
        <w:t>ostatak</w:t>
      </w:r>
      <w:r w:rsidR="00C35DC5" w:rsidRPr="00C35DC5">
        <w:t>se erateedel lumetõrjet koos avalikult kasutatavate teede lumetõrjega. Raskete ilmaolude korral võib erateede lumetõrjet te</w:t>
      </w:r>
      <w:r w:rsidR="00CD13B7">
        <w:t>ostada</w:t>
      </w:r>
      <w:r w:rsidR="00C35DC5" w:rsidRPr="00C35DC5">
        <w:t xml:space="preserve"> pärast avalikult kasutatavatel teedel lumetõrje lõpetamist.</w:t>
      </w:r>
    </w:p>
    <w:p w14:paraId="60916E6A" w14:textId="0337AB46" w:rsidR="00787E70" w:rsidRDefault="00CD13B7" w:rsidP="00F662C1">
      <w:pPr>
        <w:pStyle w:val="Loendilik"/>
        <w:numPr>
          <w:ilvl w:val="0"/>
          <w:numId w:val="30"/>
        </w:numPr>
        <w:ind w:left="426" w:hanging="426"/>
        <w:jc w:val="both"/>
      </w:pPr>
      <w:r>
        <w:t>L</w:t>
      </w:r>
      <w:r w:rsidR="00787E70">
        <w:t xml:space="preserve">umetõrje ei sisalda libedustõrjet, sulailmadega läbivajunud teel tekkinud lörtsikihi eemaldamist </w:t>
      </w:r>
      <w:r w:rsidR="00A07E4B">
        <w:t>ning lume laadimist ja</w:t>
      </w:r>
      <w:r w:rsidR="00787E70">
        <w:t xml:space="preserve"> äravedu.</w:t>
      </w:r>
    </w:p>
    <w:p w14:paraId="70FF6358" w14:textId="1C2CFBD0" w:rsidR="00C758C9" w:rsidRDefault="00CD13B7" w:rsidP="00F662C1">
      <w:pPr>
        <w:pStyle w:val="Loendilik"/>
        <w:numPr>
          <w:ilvl w:val="0"/>
          <w:numId w:val="30"/>
        </w:numPr>
        <w:ind w:left="426" w:hanging="426"/>
        <w:jc w:val="both"/>
      </w:pPr>
      <w:r>
        <w:t>L</w:t>
      </w:r>
      <w:r w:rsidR="00C758C9" w:rsidRPr="00C758C9">
        <w:t xml:space="preserve">umetõrje </w:t>
      </w:r>
      <w:r>
        <w:t xml:space="preserve">teenuse </w:t>
      </w:r>
      <w:r w:rsidR="00C758C9" w:rsidRPr="00C758C9">
        <w:t xml:space="preserve">saamiseks esitatakse </w:t>
      </w:r>
      <w:r w:rsidR="004F1A69">
        <w:t>ametiasutusele</w:t>
      </w:r>
      <w:r>
        <w:t xml:space="preserve"> </w:t>
      </w:r>
      <w:r w:rsidR="00C758C9" w:rsidRPr="00C758C9">
        <w:t xml:space="preserve"> </w:t>
      </w:r>
      <w:r w:rsidR="00C713AF">
        <w:t xml:space="preserve">vormikohane </w:t>
      </w:r>
      <w:r w:rsidR="00C758C9" w:rsidRPr="00C758C9">
        <w:t xml:space="preserve">taotlus. </w:t>
      </w:r>
    </w:p>
    <w:p w14:paraId="7FE837AD" w14:textId="0939756D" w:rsidR="00787E70" w:rsidRPr="00934595" w:rsidRDefault="00CD13B7" w:rsidP="00F662C1">
      <w:pPr>
        <w:pStyle w:val="Loendilik"/>
        <w:numPr>
          <w:ilvl w:val="0"/>
          <w:numId w:val="30"/>
        </w:numPr>
        <w:ind w:left="426" w:hanging="426"/>
        <w:jc w:val="both"/>
      </w:pPr>
      <w:r w:rsidRPr="00934595">
        <w:t>L</w:t>
      </w:r>
      <w:r w:rsidR="00787E70" w:rsidRPr="00934595">
        <w:t>umetõrjet ei teostata:</w:t>
      </w:r>
    </w:p>
    <w:p w14:paraId="0AACD672" w14:textId="4BAD3ADF" w:rsidR="00787E70" w:rsidRPr="00934595" w:rsidRDefault="00787E70" w:rsidP="00934595">
      <w:pPr>
        <w:pStyle w:val="Loendilik"/>
        <w:numPr>
          <w:ilvl w:val="0"/>
          <w:numId w:val="31"/>
        </w:numPr>
        <w:jc w:val="both"/>
      </w:pPr>
      <w:r w:rsidRPr="00934595">
        <w:t>erateel, mis viib kinnistule, kus alaliselt ei elata;</w:t>
      </w:r>
    </w:p>
    <w:p w14:paraId="7EF8A7CC" w14:textId="36D0301D" w:rsidR="0003371C" w:rsidRPr="00934595" w:rsidRDefault="0003371C" w:rsidP="00F662C1">
      <w:pPr>
        <w:pStyle w:val="Loendilik"/>
        <w:numPr>
          <w:ilvl w:val="0"/>
          <w:numId w:val="31"/>
        </w:numPr>
        <w:jc w:val="both"/>
      </w:pPr>
      <w:r w:rsidRPr="00934595">
        <w:t>kui kaugus avalikult kasutatava tee servast kuni õueala lähima piirini on vähem kui 30 meetrit;</w:t>
      </w:r>
    </w:p>
    <w:p w14:paraId="1AF9584D" w14:textId="3D3749FE" w:rsidR="00A57235" w:rsidRPr="00934595" w:rsidRDefault="00A57235" w:rsidP="00F662C1">
      <w:pPr>
        <w:pStyle w:val="Loendilik"/>
        <w:numPr>
          <w:ilvl w:val="0"/>
          <w:numId w:val="31"/>
        </w:numPr>
        <w:jc w:val="both"/>
      </w:pPr>
      <w:r w:rsidRPr="00934595">
        <w:lastRenderedPageBreak/>
        <w:t>õueala eraldi puhastamiseks, välja arvatud juhul, kui lumetõrjetehnika sisenemine õuealale on vajalik tee puhastamiseks või ümberpööramiseks ning seda on võimalik teha aega liigselt kulutamata;</w:t>
      </w:r>
    </w:p>
    <w:p w14:paraId="19EAAA97" w14:textId="780026BA" w:rsidR="00D630DD" w:rsidRPr="00934595" w:rsidRDefault="00D630DD" w:rsidP="00F662C1">
      <w:pPr>
        <w:pStyle w:val="Loendilik"/>
        <w:numPr>
          <w:ilvl w:val="0"/>
          <w:numId w:val="31"/>
        </w:numPr>
        <w:jc w:val="both"/>
      </w:pPr>
      <w:r w:rsidRPr="00934595">
        <w:t>kui lumetõrje teostamine ei ole tehniliselt võimalik;</w:t>
      </w:r>
    </w:p>
    <w:p w14:paraId="3470E4C1" w14:textId="61A9EE28" w:rsidR="00D630DD" w:rsidRPr="00934595" w:rsidRDefault="00D630DD" w:rsidP="00934595">
      <w:pPr>
        <w:pStyle w:val="Loendilik"/>
        <w:numPr>
          <w:ilvl w:val="0"/>
          <w:numId w:val="31"/>
        </w:numPr>
        <w:jc w:val="both"/>
      </w:pPr>
      <w:r w:rsidRPr="00934595">
        <w:t>kui lumetõrje teostamine seab ohtu taotleja, teeomaniku või kolmandate isikute vara või rikub muul viisil puudutatud isikute õigusi;</w:t>
      </w:r>
    </w:p>
    <w:p w14:paraId="49CEEA07" w14:textId="4514CCE9" w:rsidR="00787E70" w:rsidRPr="00934595" w:rsidRDefault="00787E70" w:rsidP="00934595">
      <w:pPr>
        <w:pStyle w:val="Loendilik"/>
        <w:numPr>
          <w:ilvl w:val="0"/>
          <w:numId w:val="31"/>
        </w:numPr>
        <w:jc w:val="both"/>
      </w:pPr>
      <w:r w:rsidRPr="00934595">
        <w:t>kui tee ei vasta käesoleva määruse § 4 lõikes 1 toodud tingimustele;</w:t>
      </w:r>
    </w:p>
    <w:p w14:paraId="664E04B7" w14:textId="27B86018" w:rsidR="008B5538" w:rsidRPr="00934595" w:rsidRDefault="008B5538" w:rsidP="00934595">
      <w:pPr>
        <w:pStyle w:val="Loendilik"/>
        <w:numPr>
          <w:ilvl w:val="0"/>
          <w:numId w:val="31"/>
        </w:numPr>
        <w:jc w:val="both"/>
      </w:pPr>
      <w:r w:rsidRPr="00934595">
        <w:t>kui kinnistu ei ole aastaringselt korraldatud jäätmeveoga liitunud või kinnistu suhtes on antud korraldatud jäätmeveost vabastus või osaline vabastus;</w:t>
      </w:r>
    </w:p>
    <w:p w14:paraId="156B2020" w14:textId="5C0EE7CB" w:rsidR="00937A70" w:rsidRPr="00934595" w:rsidRDefault="003738E2" w:rsidP="00934595">
      <w:pPr>
        <w:pStyle w:val="Loendilik"/>
        <w:numPr>
          <w:ilvl w:val="0"/>
          <w:numId w:val="31"/>
        </w:numPr>
        <w:jc w:val="both"/>
      </w:pPr>
      <w:r w:rsidRPr="00934595">
        <w:t xml:space="preserve">juriidilistele isikutele, </w:t>
      </w:r>
      <w:r w:rsidR="00BE1633">
        <w:t>välja arvatud</w:t>
      </w:r>
      <w:r w:rsidRPr="00934595">
        <w:t xml:space="preserve"> korteriühistutele</w:t>
      </w:r>
      <w:r w:rsidR="007F2182" w:rsidRPr="00934595">
        <w:t>;</w:t>
      </w:r>
    </w:p>
    <w:p w14:paraId="5559E61D" w14:textId="78E7DEA4" w:rsidR="00937A70" w:rsidRPr="00934595" w:rsidRDefault="00937A70" w:rsidP="00934595">
      <w:pPr>
        <w:pStyle w:val="Loendilik"/>
        <w:numPr>
          <w:ilvl w:val="0"/>
          <w:numId w:val="31"/>
        </w:numPr>
        <w:jc w:val="both"/>
      </w:pPr>
      <w:r w:rsidRPr="00934595">
        <w:t>kui tee on vabaks liiklemiseks suletud või lumetõrjetehnika liikumine on muul viisil takistatud.</w:t>
      </w:r>
    </w:p>
    <w:p w14:paraId="618308BB" w14:textId="0E2CBE43" w:rsidR="000B116E" w:rsidRPr="00934595" w:rsidRDefault="000B116E" w:rsidP="00934595">
      <w:pPr>
        <w:pStyle w:val="Loendilik"/>
        <w:numPr>
          <w:ilvl w:val="0"/>
          <w:numId w:val="30"/>
        </w:numPr>
        <w:tabs>
          <w:tab w:val="left" w:pos="284"/>
        </w:tabs>
        <w:ind w:left="0" w:firstLine="0"/>
        <w:jc w:val="both"/>
      </w:pPr>
      <w:r w:rsidRPr="00934595">
        <w:t>Vallavalitsus võib põhjendatud otsusega teha käesolevas määruses sätestatud tingimustest erandi, kui teenuse osutamata jätmine põhjustaks taotlejale ebamõistlikke raskusi. Erandi tegemisel arvestatakse eelkõige taotleja või tema leibkonnaliikme tervislikku seisundit, vanust, liikumisvõimalusi, sotsiaalset olukorda ning muid võrreldavaid asjaolusid. Erandina võib kuni jooksva kalendriaasta lõpuni tasuta lumetõrjet teostada ka isikule, kes on pärast jooksva aasta 1. jaanuari registreerinud oma elukoha asjaomasele kinnistule.</w:t>
      </w:r>
    </w:p>
    <w:p w14:paraId="0AFCAA7A" w14:textId="7AF2DA20" w:rsidR="000B116E" w:rsidRPr="0062243F" w:rsidRDefault="000B116E" w:rsidP="000B116E">
      <w:pPr>
        <w:pStyle w:val="Loendilik"/>
        <w:ind w:left="0"/>
        <w:jc w:val="both"/>
        <w:rPr>
          <w:color w:val="EE0000"/>
        </w:rPr>
      </w:pPr>
    </w:p>
    <w:p w14:paraId="58D8FE8B" w14:textId="77777777" w:rsidR="00787E70" w:rsidRPr="0061782E" w:rsidRDefault="00787E70" w:rsidP="00787E70">
      <w:pPr>
        <w:jc w:val="both"/>
      </w:pPr>
    </w:p>
    <w:p w14:paraId="4CDA4A5A" w14:textId="4F9201C7" w:rsidR="0061012A" w:rsidRPr="00371765" w:rsidRDefault="00787E70" w:rsidP="007C2B71">
      <w:pPr>
        <w:pStyle w:val="Loendilik"/>
        <w:numPr>
          <w:ilvl w:val="0"/>
          <w:numId w:val="16"/>
        </w:numPr>
        <w:ind w:left="426" w:hanging="426"/>
        <w:jc w:val="both"/>
      </w:pPr>
      <w:r>
        <w:rPr>
          <w:b/>
          <w:bCs/>
        </w:rPr>
        <w:t>Erateele esitatavad nõuded</w:t>
      </w:r>
    </w:p>
    <w:p w14:paraId="0CA7724D" w14:textId="4BE176AF" w:rsidR="005A309A" w:rsidRPr="00146B49" w:rsidRDefault="00CD13B7" w:rsidP="00087582">
      <w:pPr>
        <w:pStyle w:val="Normaallaadveeb"/>
        <w:numPr>
          <w:ilvl w:val="1"/>
          <w:numId w:val="16"/>
        </w:numPr>
        <w:spacing w:before="0" w:beforeAutospacing="0" w:after="0" w:afterAutospacing="0"/>
        <w:ind w:left="426" w:hanging="425"/>
        <w:jc w:val="both"/>
      </w:pPr>
      <w:r w:rsidRPr="00146B49">
        <w:t>L</w:t>
      </w:r>
      <w:r w:rsidR="00623A61" w:rsidRPr="00146B49">
        <w:t>umetõrje te</w:t>
      </w:r>
      <w:r w:rsidRPr="00146B49">
        <w:t>ostami</w:t>
      </w:r>
      <w:r w:rsidR="00623A61" w:rsidRPr="00146B49">
        <w:t>seks peab eratee vastama järgmistele tingimustele</w:t>
      </w:r>
      <w:r w:rsidR="005A309A" w:rsidRPr="00146B49">
        <w:t>:</w:t>
      </w:r>
    </w:p>
    <w:p w14:paraId="0ED8B96F" w14:textId="0395063F" w:rsidR="005A309A" w:rsidRPr="00146B49" w:rsidRDefault="00EC6886" w:rsidP="00EC6886">
      <w:pPr>
        <w:pStyle w:val="Normaallaadveeb"/>
        <w:spacing w:before="0" w:beforeAutospacing="0" w:after="0" w:afterAutospacing="0"/>
        <w:jc w:val="both"/>
      </w:pPr>
      <w:r w:rsidRPr="00146B49">
        <w:t xml:space="preserve">1) </w:t>
      </w:r>
      <w:r w:rsidR="005A309A" w:rsidRPr="00146B49">
        <w:t xml:space="preserve">eratee servad peavad olema takistustest puhastatud </w:t>
      </w:r>
      <w:r w:rsidR="0054537D" w:rsidRPr="00146B49">
        <w:t xml:space="preserve">ega tohi olla teekattest kõrgemad. </w:t>
      </w:r>
      <w:r w:rsidR="008405A5" w:rsidRPr="00146B49">
        <w:t>E</w:t>
      </w:r>
      <w:r w:rsidR="005A309A" w:rsidRPr="00146B49">
        <w:t>ratee servades olevad takistused (nt ilupõõsad, puuistikud, truubiotsad, kivid, kännud, septikud, kiviparkett, koera- ning mururoboti kaablid</w:t>
      </w:r>
      <w:r w:rsidR="00EB0817" w:rsidRPr="00146B49">
        <w:t xml:space="preserve"> jne</w:t>
      </w:r>
      <w:r w:rsidR="005A309A" w:rsidRPr="00146B49">
        <w:t xml:space="preserve">) peavad olema märgistatud viisil, mis tagab nende nähtavuse pimedal ajal ja lumekihi paksusest hoolimata. Tähistuseks on soovituslik kasutada vähemalt 1,5-meetri kõrguseid, otsast helkurribaga </w:t>
      </w:r>
      <w:proofErr w:type="spellStart"/>
      <w:r w:rsidR="005A309A" w:rsidRPr="00146B49">
        <w:t>markiire</w:t>
      </w:r>
      <w:proofErr w:type="spellEnd"/>
      <w:r w:rsidR="005A309A" w:rsidRPr="00146B49">
        <w:t>;</w:t>
      </w:r>
    </w:p>
    <w:p w14:paraId="3AC60EF6" w14:textId="4DD91C80" w:rsidR="00164FCD" w:rsidRPr="00146B49" w:rsidRDefault="00EC6886" w:rsidP="00EC6886">
      <w:pPr>
        <w:pStyle w:val="Normaallaadveeb"/>
        <w:spacing w:before="0" w:beforeAutospacing="0" w:after="0" w:afterAutospacing="0"/>
        <w:jc w:val="both"/>
      </w:pPr>
      <w:r w:rsidRPr="00146B49">
        <w:t xml:space="preserve">2) </w:t>
      </w:r>
      <w:r w:rsidR="00E12468" w:rsidRPr="00146B49">
        <w:t>eratee teekoridor peab olema lumetõrjet segavatest objektidest vaba vähemalt 2 meetri ulatuses mõlemal pool teekatte servast ning vähemalt 4 meetri kõrguselt sõidutee kohal;</w:t>
      </w:r>
    </w:p>
    <w:p w14:paraId="13088C1F" w14:textId="3B127646" w:rsidR="00F347CF" w:rsidRPr="00146B49" w:rsidRDefault="00EC6886" w:rsidP="00EC6886">
      <w:pPr>
        <w:pStyle w:val="Normaallaadveeb"/>
        <w:spacing w:before="0" w:beforeAutospacing="0" w:after="0" w:afterAutospacing="0"/>
        <w:jc w:val="both"/>
      </w:pPr>
      <w:r w:rsidRPr="00146B49">
        <w:t xml:space="preserve">3) </w:t>
      </w:r>
      <w:r w:rsidR="00F347CF" w:rsidRPr="00146B49">
        <w:t>tee kõrval peab olema piisavalt ruumi lume lükkamiseks;</w:t>
      </w:r>
    </w:p>
    <w:p w14:paraId="628E8982" w14:textId="5992E4DA" w:rsidR="005A309A" w:rsidRPr="00146B49" w:rsidRDefault="00EC6886" w:rsidP="00EC6886">
      <w:pPr>
        <w:pStyle w:val="Normaallaadveeb"/>
        <w:spacing w:before="0" w:beforeAutospacing="0" w:after="0" w:afterAutospacing="0"/>
        <w:jc w:val="both"/>
      </w:pPr>
      <w:r w:rsidRPr="00146B49">
        <w:t xml:space="preserve">4) </w:t>
      </w:r>
      <w:r w:rsidR="005A309A" w:rsidRPr="00146B49">
        <w:t>tee laius ja kurvikõverad peavad võimaldama lumetõrjetehnika liikumist ja lumetõrje teostamist</w:t>
      </w:r>
      <w:r w:rsidR="00472878" w:rsidRPr="00146B49">
        <w:t>;</w:t>
      </w:r>
    </w:p>
    <w:p w14:paraId="1ADC9A5A" w14:textId="2E4CF0DF" w:rsidR="00DD5349" w:rsidRPr="00146B49" w:rsidRDefault="00EC6886" w:rsidP="00EC6886">
      <w:pPr>
        <w:pStyle w:val="Normaallaadveeb"/>
        <w:spacing w:before="0" w:beforeAutospacing="0" w:after="0" w:afterAutospacing="0"/>
        <w:jc w:val="both"/>
      </w:pPr>
      <w:r w:rsidRPr="00146B49">
        <w:t xml:space="preserve">5) </w:t>
      </w:r>
      <w:r w:rsidR="00E4471D" w:rsidRPr="00146B49">
        <w:t>tupiktee korral peab lumetõrjetehnikal olema võimalik tee lõpus või selle vahetus läheduses ümber pöörata;</w:t>
      </w:r>
    </w:p>
    <w:p w14:paraId="6C23472F" w14:textId="6AB948B7" w:rsidR="00A64888" w:rsidRPr="00146B49" w:rsidRDefault="00EC6886" w:rsidP="00EC6886">
      <w:pPr>
        <w:pStyle w:val="Normaallaadveeb"/>
        <w:spacing w:before="0" w:beforeAutospacing="0" w:after="0" w:afterAutospacing="0"/>
        <w:jc w:val="both"/>
      </w:pPr>
      <w:r w:rsidRPr="00146B49">
        <w:t xml:space="preserve">6) </w:t>
      </w:r>
      <w:r w:rsidR="00A64888" w:rsidRPr="00146B49">
        <w:t>teekate ei tohi sisaldada lahtist killustikku ega muid materjale või detaile, mida lumesahk võib teelt ära lükata.</w:t>
      </w:r>
    </w:p>
    <w:p w14:paraId="34322608" w14:textId="5C5BC1C2" w:rsidR="00DE4537" w:rsidRPr="00146B49" w:rsidRDefault="00146B49" w:rsidP="00DE4537">
      <w:pPr>
        <w:pStyle w:val="Normaallaadveeb"/>
        <w:spacing w:before="0" w:beforeAutospacing="0" w:after="0" w:afterAutospacing="0"/>
        <w:jc w:val="both"/>
      </w:pPr>
      <w:r w:rsidRPr="00146B49">
        <w:t xml:space="preserve">(2) </w:t>
      </w:r>
      <w:r w:rsidR="00DE4537" w:rsidRPr="00146B49">
        <w:t xml:space="preserve">Erateel lumetõrje teostamise võimalikkuse üle otsustab ametiasutuse määratud </w:t>
      </w:r>
      <w:r w:rsidR="001058E7">
        <w:t>isik</w:t>
      </w:r>
      <w:r w:rsidR="00DE4537" w:rsidRPr="00146B49">
        <w:t xml:space="preserve"> (edaspidi menetleja).</w:t>
      </w:r>
    </w:p>
    <w:p w14:paraId="53634BDD" w14:textId="77777777" w:rsidR="00146B49" w:rsidRPr="00146B49" w:rsidRDefault="008648A2" w:rsidP="00A1251C">
      <w:pPr>
        <w:pStyle w:val="Normaallaadveeb"/>
        <w:spacing w:before="0" w:beforeAutospacing="0" w:after="0" w:afterAutospacing="0"/>
        <w:jc w:val="both"/>
      </w:pPr>
      <w:r w:rsidRPr="00146B49">
        <w:t xml:space="preserve">(3) Eratee vastavuse käesolevas paragrahvis sätestatud nõuetele tagab taotleja koostöös tee omanikuga. </w:t>
      </w:r>
    </w:p>
    <w:p w14:paraId="328468C2" w14:textId="23623495" w:rsidR="008648A2" w:rsidRPr="00146B49" w:rsidRDefault="008648A2" w:rsidP="00A1251C">
      <w:pPr>
        <w:pStyle w:val="Normaallaadveeb"/>
        <w:spacing w:before="0" w:beforeAutospacing="0" w:after="0" w:afterAutospacing="0"/>
        <w:jc w:val="both"/>
      </w:pPr>
      <w:r w:rsidRPr="00146B49">
        <w:t xml:space="preserve">(4) Lumetõrje teostamise võimalikkuse hindamine menetleja poolt ei vabasta taotlejat ega tee omanikku tee nõuetele vastavuse tagamisest. </w:t>
      </w:r>
    </w:p>
    <w:p w14:paraId="544F8C4E" w14:textId="0987F3B3" w:rsidR="00242729" w:rsidRPr="00146B49" w:rsidRDefault="008648A2" w:rsidP="00146B49">
      <w:pPr>
        <w:pStyle w:val="Normaallaadveeb"/>
        <w:spacing w:before="0" w:beforeAutospacing="0" w:after="0" w:afterAutospacing="0"/>
        <w:jc w:val="both"/>
      </w:pPr>
      <w:r w:rsidRPr="00146B49">
        <w:t>(</w:t>
      </w:r>
      <w:r w:rsidR="00FE275B" w:rsidRPr="00146B49">
        <w:t>5)</w:t>
      </w:r>
      <w:r w:rsidR="00242729" w:rsidRPr="00146B49">
        <w:t xml:space="preserve"> Kui kahju tekkimise põhjuseks on eratee või selle juurde kuuluvate rajatiste mittevastavus käesolevas määruses või muudes õigusaktides sätestatud nõuetele (nt ebatasane tee, rööpad, vajumised, lahtine teekattematerjal), hinnatakse kahju hüvitamise kohustust vastavalt kehtivatele õigusaktidele.</w:t>
      </w:r>
    </w:p>
    <w:p w14:paraId="05437A41" w14:textId="04ED77B8" w:rsidR="005A309A" w:rsidRDefault="005A309A" w:rsidP="008648A2">
      <w:pPr>
        <w:pStyle w:val="Normaallaadveeb"/>
        <w:spacing w:before="0" w:beforeAutospacing="0" w:after="0" w:afterAutospacing="0"/>
        <w:jc w:val="both"/>
      </w:pPr>
    </w:p>
    <w:p w14:paraId="5CD3B5D2" w14:textId="77777777" w:rsidR="008648A2" w:rsidRPr="00371765" w:rsidRDefault="008648A2" w:rsidP="008648A2">
      <w:pPr>
        <w:pStyle w:val="Normaallaadveeb"/>
        <w:spacing w:before="0" w:beforeAutospacing="0" w:after="0" w:afterAutospacing="0"/>
        <w:jc w:val="both"/>
      </w:pPr>
    </w:p>
    <w:p w14:paraId="706D170E" w14:textId="731FB8DC" w:rsidR="001F3F51" w:rsidRPr="00371765" w:rsidRDefault="005A309A" w:rsidP="001F3F51">
      <w:pPr>
        <w:pStyle w:val="Loendilik"/>
        <w:numPr>
          <w:ilvl w:val="0"/>
          <w:numId w:val="16"/>
        </w:numPr>
        <w:ind w:left="426" w:hanging="426"/>
        <w:jc w:val="both"/>
      </w:pPr>
      <w:r>
        <w:rPr>
          <w:b/>
          <w:bCs/>
        </w:rPr>
        <w:t>Taotlus</w:t>
      </w:r>
      <w:r w:rsidR="004F1A69">
        <w:rPr>
          <w:b/>
          <w:bCs/>
        </w:rPr>
        <w:t>t</w:t>
      </w:r>
      <w:r>
        <w:rPr>
          <w:b/>
          <w:bCs/>
        </w:rPr>
        <w:t>e esitami</w:t>
      </w:r>
      <w:r w:rsidR="004F1A69">
        <w:rPr>
          <w:b/>
          <w:bCs/>
        </w:rPr>
        <w:t>s</w:t>
      </w:r>
      <w:r>
        <w:rPr>
          <w:b/>
          <w:bCs/>
        </w:rPr>
        <w:t>e</w:t>
      </w:r>
      <w:r w:rsidR="004F1A69">
        <w:rPr>
          <w:b/>
          <w:bCs/>
        </w:rPr>
        <w:t xml:space="preserve"> kord</w:t>
      </w:r>
    </w:p>
    <w:p w14:paraId="1ABB1540" w14:textId="382FF769" w:rsidR="005A309A" w:rsidRDefault="00146B49" w:rsidP="00146B49">
      <w:pPr>
        <w:jc w:val="both"/>
        <w:rPr>
          <w:lang w:eastAsia="et-EE"/>
        </w:rPr>
      </w:pPr>
      <w:r>
        <w:rPr>
          <w:lang w:eastAsia="et-EE"/>
        </w:rPr>
        <w:t xml:space="preserve">(1) </w:t>
      </w:r>
      <w:r w:rsidR="00CD13B7">
        <w:rPr>
          <w:lang w:eastAsia="et-EE"/>
        </w:rPr>
        <w:t>Taotluse l</w:t>
      </w:r>
      <w:r w:rsidR="000E3BAD" w:rsidRPr="000E3BAD">
        <w:rPr>
          <w:lang w:eastAsia="et-EE"/>
        </w:rPr>
        <w:t xml:space="preserve">umetõrje </w:t>
      </w:r>
      <w:r w:rsidR="00046D86" w:rsidRPr="00046D86">
        <w:rPr>
          <w:lang w:eastAsia="et-EE"/>
        </w:rPr>
        <w:t>teostamiseks esitab kinnistul asuvat elamut alalise elukohana kasutav isik.</w:t>
      </w:r>
    </w:p>
    <w:p w14:paraId="52EC577C" w14:textId="5EE849D0" w:rsidR="00EB4996" w:rsidRPr="002D250F" w:rsidRDefault="00146B49" w:rsidP="00C57946">
      <w:pPr>
        <w:jc w:val="both"/>
        <w:rPr>
          <w:lang w:eastAsia="et-EE"/>
        </w:rPr>
      </w:pPr>
      <w:r w:rsidRPr="002D250F">
        <w:rPr>
          <w:lang w:eastAsia="et-EE"/>
        </w:rPr>
        <w:t xml:space="preserve">(2) </w:t>
      </w:r>
      <w:r w:rsidR="00595D06" w:rsidRPr="002D250F">
        <w:rPr>
          <w:lang w:eastAsia="et-EE"/>
        </w:rPr>
        <w:t>Kui taotleja ei ole lumetõrjet vajava eratee omanik, tuleb taotlusele lisada teeomaniku kirjalik nõusolek. Kui eratee paikneb mitmel kinnisasjal, tuleb esitada kõigi puudutatud kinnisasjade omanike kirjalikud nõusolekud.</w:t>
      </w:r>
    </w:p>
    <w:p w14:paraId="2B652B33" w14:textId="14F23172" w:rsidR="00A213D0" w:rsidRPr="002D250F" w:rsidRDefault="00146B49" w:rsidP="00146B49">
      <w:pPr>
        <w:jc w:val="both"/>
        <w:rPr>
          <w:lang w:eastAsia="et-EE"/>
        </w:rPr>
      </w:pPr>
      <w:r w:rsidRPr="002D250F">
        <w:rPr>
          <w:lang w:eastAsia="et-EE"/>
        </w:rPr>
        <w:lastRenderedPageBreak/>
        <w:t xml:space="preserve">(3) </w:t>
      </w:r>
      <w:r w:rsidR="002A21B7" w:rsidRPr="002D250F">
        <w:rPr>
          <w:lang w:eastAsia="et-EE"/>
        </w:rPr>
        <w:t>T</w:t>
      </w:r>
      <w:r w:rsidR="006C456A" w:rsidRPr="002D250F">
        <w:rPr>
          <w:lang w:eastAsia="et-EE"/>
        </w:rPr>
        <w:t xml:space="preserve">aotlus esitatakse </w:t>
      </w:r>
      <w:r w:rsidR="00D96442" w:rsidRPr="002D250F">
        <w:rPr>
          <w:lang w:eastAsia="et-EE"/>
        </w:rPr>
        <w:t>elektrooniliselt valla iseteeninduskeskkonnas,</w:t>
      </w:r>
      <w:r w:rsidR="006C456A" w:rsidRPr="002D250F">
        <w:rPr>
          <w:lang w:eastAsia="et-EE"/>
        </w:rPr>
        <w:t xml:space="preserve"> kirjalikult või e-</w:t>
      </w:r>
      <w:r w:rsidR="00540084" w:rsidRPr="002D250F">
        <w:rPr>
          <w:lang w:eastAsia="et-EE"/>
        </w:rPr>
        <w:t>posti teel</w:t>
      </w:r>
      <w:r w:rsidR="006C456A" w:rsidRPr="002D250F">
        <w:rPr>
          <w:lang w:eastAsia="et-EE"/>
        </w:rPr>
        <w:t xml:space="preserve"> ning peab sisaldama vähemalt järgmisi andmeid:</w:t>
      </w:r>
    </w:p>
    <w:p w14:paraId="170E4BA2" w14:textId="32589058" w:rsidR="00795573" w:rsidRPr="002D250F" w:rsidRDefault="00AA653D" w:rsidP="00D702BD">
      <w:pPr>
        <w:pStyle w:val="Normaallaadveeb"/>
        <w:numPr>
          <w:ilvl w:val="2"/>
          <w:numId w:val="16"/>
        </w:numPr>
        <w:spacing w:before="0" w:beforeAutospacing="0" w:after="0" w:afterAutospacing="0"/>
        <w:ind w:left="426" w:firstLine="0"/>
        <w:jc w:val="both"/>
      </w:pPr>
      <w:r w:rsidRPr="002D250F">
        <w:t>tee omaniku ees- ja perekonnanimi ning isikukood, selle puudumisel sünniaeg;</w:t>
      </w:r>
    </w:p>
    <w:p w14:paraId="036A2FF4" w14:textId="77777777" w:rsidR="00795573" w:rsidRPr="002D250F" w:rsidRDefault="00AA653D" w:rsidP="00D702BD">
      <w:pPr>
        <w:pStyle w:val="Normaallaadveeb"/>
        <w:numPr>
          <w:ilvl w:val="2"/>
          <w:numId w:val="16"/>
        </w:numPr>
        <w:spacing w:before="0" w:beforeAutospacing="0" w:after="0" w:afterAutospacing="0"/>
        <w:ind w:left="426" w:firstLine="0"/>
        <w:jc w:val="both"/>
      </w:pPr>
      <w:r w:rsidRPr="002D250F">
        <w:t>tee asukoht;</w:t>
      </w:r>
    </w:p>
    <w:p w14:paraId="5769A769" w14:textId="631A0295" w:rsidR="00AD23E6" w:rsidRPr="002D250F" w:rsidRDefault="00146B49" w:rsidP="00D702BD">
      <w:pPr>
        <w:pStyle w:val="Normaallaadveeb"/>
        <w:spacing w:before="0" w:beforeAutospacing="0" w:after="0" w:afterAutospacing="0"/>
        <w:ind w:left="426"/>
        <w:jc w:val="both"/>
      </w:pPr>
      <w:r w:rsidRPr="002D250F">
        <w:t xml:space="preserve">3) </w:t>
      </w:r>
      <w:r w:rsidR="00321E6E" w:rsidRPr="002D250F">
        <w:t>puudutatud kinnisasjade omanike kooskõlastused;</w:t>
      </w:r>
    </w:p>
    <w:p w14:paraId="70781C6E" w14:textId="57ADB74B" w:rsidR="00321E6E" w:rsidRPr="002D250F" w:rsidRDefault="000A0E34" w:rsidP="00D702BD">
      <w:pPr>
        <w:pStyle w:val="Normaallaadveeb"/>
        <w:spacing w:before="0" w:beforeAutospacing="0" w:after="0" w:afterAutospacing="0"/>
        <w:ind w:left="426"/>
        <w:jc w:val="both"/>
      </w:pPr>
      <w:r w:rsidRPr="002D250F">
        <w:t xml:space="preserve">4) </w:t>
      </w:r>
      <w:r w:rsidR="00321E6E" w:rsidRPr="002D250F">
        <w:t xml:space="preserve"> </w:t>
      </w:r>
      <w:r w:rsidR="0040490A" w:rsidRPr="002D250F">
        <w:t>t</w:t>
      </w:r>
      <w:r w:rsidR="00321E6E" w:rsidRPr="002D250F">
        <w:t>aotleja kontaktandmed</w:t>
      </w:r>
      <w:r w:rsidR="0040490A" w:rsidRPr="002D250F">
        <w:t>;</w:t>
      </w:r>
    </w:p>
    <w:p w14:paraId="3E82A130" w14:textId="2835FAA1" w:rsidR="00AA653D" w:rsidRPr="002D250F" w:rsidRDefault="00AA653D" w:rsidP="00D702BD">
      <w:pPr>
        <w:pStyle w:val="Normaallaadveeb"/>
        <w:numPr>
          <w:ilvl w:val="0"/>
          <w:numId w:val="33"/>
        </w:numPr>
        <w:spacing w:before="0" w:beforeAutospacing="0" w:after="0" w:afterAutospacing="0"/>
        <w:jc w:val="both"/>
      </w:pPr>
      <w:r w:rsidRPr="002D250F">
        <w:t>nõusolek isikuandmete töötlemiseks.</w:t>
      </w:r>
    </w:p>
    <w:p w14:paraId="0C117D29" w14:textId="33542AFD" w:rsidR="005A309A" w:rsidRDefault="00D702BD" w:rsidP="00D702BD">
      <w:pPr>
        <w:jc w:val="both"/>
        <w:rPr>
          <w:lang w:eastAsia="et-EE"/>
        </w:rPr>
      </w:pPr>
      <w:r>
        <w:rPr>
          <w:lang w:eastAsia="et-EE"/>
        </w:rPr>
        <w:t xml:space="preserve">(4) </w:t>
      </w:r>
      <w:r w:rsidR="005A309A">
        <w:rPr>
          <w:lang w:eastAsia="et-EE"/>
        </w:rPr>
        <w:t>Ühe eratee ääres elavad taotlejad võivad esitada ühise taotluse.</w:t>
      </w:r>
    </w:p>
    <w:p w14:paraId="3F1017EB" w14:textId="647AA478" w:rsidR="00C5119E" w:rsidRDefault="00D702BD" w:rsidP="00D702BD">
      <w:pPr>
        <w:jc w:val="both"/>
        <w:rPr>
          <w:lang w:eastAsia="et-EE"/>
        </w:rPr>
      </w:pPr>
      <w:r>
        <w:rPr>
          <w:lang w:eastAsia="et-EE"/>
        </w:rPr>
        <w:t xml:space="preserve">(5) </w:t>
      </w:r>
      <w:r w:rsidR="00C5119E" w:rsidRPr="00C5119E">
        <w:rPr>
          <w:lang w:eastAsia="et-EE"/>
        </w:rPr>
        <w:t xml:space="preserve">Taotluse vormi kinnitab </w:t>
      </w:r>
      <w:r w:rsidR="00CD13B7">
        <w:rPr>
          <w:lang w:eastAsia="et-EE"/>
        </w:rPr>
        <w:t>v</w:t>
      </w:r>
      <w:r w:rsidR="00C5119E" w:rsidRPr="00C5119E">
        <w:rPr>
          <w:lang w:eastAsia="et-EE"/>
        </w:rPr>
        <w:t>allavalitsus.</w:t>
      </w:r>
    </w:p>
    <w:p w14:paraId="2C5E2CCA" w14:textId="6D3F5827" w:rsidR="00785E9E" w:rsidRPr="00D702BD" w:rsidRDefault="00D702BD" w:rsidP="00785E9E">
      <w:pPr>
        <w:jc w:val="both"/>
        <w:rPr>
          <w:lang w:eastAsia="et-EE"/>
        </w:rPr>
      </w:pPr>
      <w:r w:rsidRPr="00D702BD">
        <w:rPr>
          <w:lang w:eastAsia="et-EE"/>
        </w:rPr>
        <w:t xml:space="preserve">(6) </w:t>
      </w:r>
      <w:r w:rsidR="00785E9E" w:rsidRPr="00D702BD">
        <w:rPr>
          <w:lang w:eastAsia="et-EE"/>
        </w:rPr>
        <w:t>Käesoleva määruse § 3 lõikes 6 nimetatud erandi taotlemiseks tuleb lisaks taotlusele esitada kirjalik vabas vormis põhjendus.</w:t>
      </w:r>
    </w:p>
    <w:p w14:paraId="17CB46D8" w14:textId="2126023B" w:rsidR="00295371" w:rsidRPr="00D702BD" w:rsidRDefault="00D702BD" w:rsidP="00D702BD">
      <w:pPr>
        <w:jc w:val="both"/>
        <w:rPr>
          <w:lang w:eastAsia="et-EE"/>
        </w:rPr>
      </w:pPr>
      <w:r w:rsidRPr="00D702BD">
        <w:rPr>
          <w:lang w:eastAsia="et-EE"/>
        </w:rPr>
        <w:t xml:space="preserve">(7) </w:t>
      </w:r>
      <w:r w:rsidR="00295371" w:rsidRPr="00D702BD">
        <w:rPr>
          <w:lang w:eastAsia="et-EE"/>
        </w:rPr>
        <w:t>Erateede kohta, millel teostati</w:t>
      </w:r>
      <w:r w:rsidR="00CD13B7" w:rsidRPr="00D702BD">
        <w:rPr>
          <w:lang w:eastAsia="et-EE"/>
        </w:rPr>
        <w:t xml:space="preserve"> tasuta</w:t>
      </w:r>
      <w:r w:rsidR="00295371" w:rsidRPr="00D702BD">
        <w:rPr>
          <w:lang w:eastAsia="et-EE"/>
        </w:rPr>
        <w:t xml:space="preserve"> lumetõrjet enne käesoleva määruse jõustumist, ei ole uut taotlust vaja esitada. </w:t>
      </w:r>
      <w:r w:rsidRPr="00D702BD">
        <w:rPr>
          <w:lang w:eastAsia="et-EE"/>
        </w:rPr>
        <w:t>A</w:t>
      </w:r>
      <w:r w:rsidR="004802C0" w:rsidRPr="00D702BD">
        <w:rPr>
          <w:lang w:eastAsia="et-EE"/>
        </w:rPr>
        <w:t>metiasutuse määratud menetleja</w:t>
      </w:r>
      <w:r w:rsidR="00295371" w:rsidRPr="00D702BD">
        <w:rPr>
          <w:lang w:eastAsia="et-EE"/>
        </w:rPr>
        <w:t xml:space="preserve"> kontrollib nende vastavust käesolevas määruses sätestatud tingimustele. </w:t>
      </w:r>
      <w:r w:rsidR="00DC041C" w:rsidRPr="00D702BD">
        <w:rPr>
          <w:lang w:eastAsia="et-EE"/>
        </w:rPr>
        <w:t>L</w:t>
      </w:r>
      <w:r w:rsidR="00295371" w:rsidRPr="00D702BD">
        <w:rPr>
          <w:lang w:eastAsia="et-EE"/>
        </w:rPr>
        <w:t>umetõrjet jätkatakse nõuetele vastavatel erateedel.</w:t>
      </w:r>
    </w:p>
    <w:p w14:paraId="057607DD" w14:textId="77777777" w:rsidR="005A309A" w:rsidRPr="00D702BD" w:rsidRDefault="005A309A" w:rsidP="005A309A">
      <w:pPr>
        <w:jc w:val="both"/>
      </w:pPr>
    </w:p>
    <w:p w14:paraId="5D7A4AF5" w14:textId="7ACB350F" w:rsidR="0061012A" w:rsidRPr="00D702BD" w:rsidRDefault="00D702BD" w:rsidP="00D702BD">
      <w:pPr>
        <w:jc w:val="both"/>
        <w:rPr>
          <w:b/>
          <w:bCs/>
        </w:rPr>
      </w:pPr>
      <w:r w:rsidRPr="00D702BD">
        <w:rPr>
          <w:b/>
          <w:bCs/>
        </w:rPr>
        <w:t xml:space="preserve">§ 6. </w:t>
      </w:r>
      <w:r w:rsidR="005A309A" w:rsidRPr="00D702BD">
        <w:rPr>
          <w:b/>
          <w:bCs/>
        </w:rPr>
        <w:t>Taotlus</w:t>
      </w:r>
      <w:r w:rsidR="004F1A69" w:rsidRPr="00D702BD">
        <w:rPr>
          <w:b/>
          <w:bCs/>
        </w:rPr>
        <w:t>t</w:t>
      </w:r>
      <w:r w:rsidR="005A309A" w:rsidRPr="00D702BD">
        <w:rPr>
          <w:b/>
          <w:bCs/>
        </w:rPr>
        <w:t xml:space="preserve">e </w:t>
      </w:r>
      <w:r w:rsidR="004F1A69" w:rsidRPr="00D702BD">
        <w:rPr>
          <w:b/>
          <w:bCs/>
        </w:rPr>
        <w:t>menetlemise</w:t>
      </w:r>
      <w:r w:rsidR="005A309A" w:rsidRPr="00D702BD">
        <w:rPr>
          <w:b/>
          <w:bCs/>
        </w:rPr>
        <w:t xml:space="preserve"> kord</w:t>
      </w:r>
    </w:p>
    <w:p w14:paraId="123330DC" w14:textId="61DBCD99" w:rsidR="00F37779" w:rsidRPr="00D702BD" w:rsidRDefault="005A309A" w:rsidP="00F37779">
      <w:pPr>
        <w:jc w:val="both"/>
        <w:rPr>
          <w:lang w:eastAsia="et-EE"/>
        </w:rPr>
      </w:pPr>
      <w:r w:rsidRPr="00D702BD">
        <w:rPr>
          <w:lang w:eastAsia="et-EE"/>
        </w:rPr>
        <w:t xml:space="preserve">(1) </w:t>
      </w:r>
      <w:r w:rsidR="00F37779" w:rsidRPr="00D702BD">
        <w:rPr>
          <w:lang w:eastAsia="et-EE"/>
        </w:rPr>
        <w:t>Lumetõrje teostamise taotlusi menetleb ametiasutuse määratud ametnik (menetleja).</w:t>
      </w:r>
    </w:p>
    <w:p w14:paraId="689831FE" w14:textId="77777777" w:rsidR="00E65607" w:rsidRPr="00D702BD" w:rsidRDefault="005865A3" w:rsidP="00E65607">
      <w:pPr>
        <w:jc w:val="both"/>
        <w:rPr>
          <w:lang w:eastAsia="et-EE"/>
        </w:rPr>
      </w:pPr>
      <w:r w:rsidRPr="00D702BD">
        <w:rPr>
          <w:lang w:eastAsia="et-EE"/>
        </w:rPr>
        <w:t xml:space="preserve">(2) </w:t>
      </w:r>
      <w:r w:rsidR="00E65607" w:rsidRPr="00D702BD">
        <w:rPr>
          <w:lang w:eastAsia="et-EE"/>
        </w:rPr>
        <w:t>Kui taotluses esineb puudusi, annab menetleja taotlejale tähtaja puuduste kõrvaldamiseks.</w:t>
      </w:r>
    </w:p>
    <w:p w14:paraId="31C2CDBE" w14:textId="77777777" w:rsidR="00E65607" w:rsidRPr="00D702BD" w:rsidRDefault="00E65607" w:rsidP="00E65607">
      <w:pPr>
        <w:jc w:val="both"/>
        <w:rPr>
          <w:lang w:eastAsia="et-EE"/>
        </w:rPr>
      </w:pPr>
      <w:r w:rsidRPr="00D702BD">
        <w:rPr>
          <w:lang w:eastAsia="et-EE"/>
        </w:rPr>
        <w:t>(3) Puuduste tähtajaks kõrvaldamata jätmisel võib menetleja jätta taotluse läbi vaatamata.</w:t>
      </w:r>
    </w:p>
    <w:p w14:paraId="195BBE27" w14:textId="77777777" w:rsidR="00E65607" w:rsidRPr="00D702BD" w:rsidRDefault="00E65607" w:rsidP="00E65607">
      <w:pPr>
        <w:jc w:val="both"/>
        <w:rPr>
          <w:lang w:eastAsia="et-EE"/>
        </w:rPr>
      </w:pPr>
      <w:r w:rsidRPr="00D702BD">
        <w:rPr>
          <w:lang w:eastAsia="et-EE"/>
        </w:rPr>
        <w:t>(4) Menetleja vaatab taotluse läbi kümne tööpäeva jooksul nõuetekohase taotluse esitamisest arvates.</w:t>
      </w:r>
    </w:p>
    <w:p w14:paraId="6F9AA69F" w14:textId="77777777" w:rsidR="00E65607" w:rsidRPr="00D702BD" w:rsidRDefault="00E65607" w:rsidP="00E65607">
      <w:pPr>
        <w:jc w:val="both"/>
        <w:rPr>
          <w:lang w:eastAsia="et-EE"/>
        </w:rPr>
      </w:pPr>
      <w:r w:rsidRPr="00D702BD">
        <w:rPr>
          <w:lang w:eastAsia="et-EE"/>
        </w:rPr>
        <w:t>(5) Taotluse rahuldamisel kannab menetleja eratee tasuta lumetõrje teenust saavate erateede nimekirja ning teavitab sellest taotlejat.</w:t>
      </w:r>
    </w:p>
    <w:p w14:paraId="1AF71468" w14:textId="77777777" w:rsidR="00E65607" w:rsidRPr="00D702BD" w:rsidRDefault="00E65607" w:rsidP="00E65607">
      <w:pPr>
        <w:jc w:val="both"/>
        <w:rPr>
          <w:lang w:eastAsia="et-EE"/>
        </w:rPr>
      </w:pPr>
      <w:r w:rsidRPr="00D702BD">
        <w:rPr>
          <w:lang w:eastAsia="et-EE"/>
        </w:rPr>
        <w:t>(6) Taotluse mitterahuldamisest teavitab menetleja taotlejat kirjalikult kümne tööpäeva jooksul pärast otsuse tegemist.</w:t>
      </w:r>
    </w:p>
    <w:p w14:paraId="13D689F7" w14:textId="77777777" w:rsidR="00E65607" w:rsidRPr="00D702BD" w:rsidRDefault="00E65607" w:rsidP="00E65607">
      <w:pPr>
        <w:jc w:val="both"/>
        <w:rPr>
          <w:lang w:eastAsia="et-EE"/>
        </w:rPr>
      </w:pPr>
      <w:r w:rsidRPr="00D702BD">
        <w:rPr>
          <w:lang w:eastAsia="et-EE"/>
        </w:rPr>
        <w:t>(7) Käesoleva määruse § 3 lõikes 6 sätestatud erandi tegemise otsustab vallavalitsus korraldusega.</w:t>
      </w:r>
    </w:p>
    <w:p w14:paraId="4F6DAF09" w14:textId="28777457" w:rsidR="005865A3" w:rsidRPr="00D702BD" w:rsidRDefault="005865A3" w:rsidP="00F37779">
      <w:pPr>
        <w:jc w:val="both"/>
        <w:rPr>
          <w:lang w:eastAsia="et-EE"/>
        </w:rPr>
      </w:pPr>
    </w:p>
    <w:p w14:paraId="4B8013F7" w14:textId="77777777" w:rsidR="005A309A" w:rsidRPr="00371765" w:rsidRDefault="005A309A" w:rsidP="005A309A">
      <w:pPr>
        <w:jc w:val="both"/>
      </w:pPr>
    </w:p>
    <w:p w14:paraId="36D323B8" w14:textId="6EFB0B06" w:rsidR="0061012A" w:rsidRPr="00D702BD" w:rsidRDefault="00D702BD" w:rsidP="00D702BD">
      <w:pPr>
        <w:jc w:val="both"/>
        <w:rPr>
          <w:b/>
          <w:bCs/>
        </w:rPr>
      </w:pPr>
      <w:r>
        <w:rPr>
          <w:b/>
          <w:bCs/>
        </w:rPr>
        <w:t xml:space="preserve">§ 7. </w:t>
      </w:r>
      <w:r w:rsidR="007B3835" w:rsidRPr="00D702BD">
        <w:rPr>
          <w:b/>
          <w:bCs/>
        </w:rPr>
        <w:t>L</w:t>
      </w:r>
      <w:r w:rsidR="005A309A" w:rsidRPr="00D702BD">
        <w:rPr>
          <w:b/>
          <w:bCs/>
        </w:rPr>
        <w:t>umetõrje teenuse osutamise lõpetamine</w:t>
      </w:r>
    </w:p>
    <w:p w14:paraId="10C25670" w14:textId="208CE7FE" w:rsidR="005A309A" w:rsidRDefault="005A309A" w:rsidP="005A309A">
      <w:pPr>
        <w:jc w:val="both"/>
      </w:pPr>
      <w:r>
        <w:t xml:space="preserve">(1) </w:t>
      </w:r>
      <w:r w:rsidR="007B3835">
        <w:t>L</w:t>
      </w:r>
      <w:r>
        <w:t>umetõrje teenuse osutamine lõpetatakse, kui:</w:t>
      </w:r>
    </w:p>
    <w:p w14:paraId="0A7AC87A" w14:textId="77777777" w:rsidR="005A309A" w:rsidRDefault="005A309A" w:rsidP="005A309A">
      <w:pPr>
        <w:jc w:val="both"/>
      </w:pPr>
      <w:r>
        <w:t>1) ilmneb, et taotleja on esitanud tegelikkusele mittevastavaid andmeid;</w:t>
      </w:r>
    </w:p>
    <w:p w14:paraId="2369B63B" w14:textId="77777777" w:rsidR="005A309A" w:rsidRDefault="005A309A" w:rsidP="005A309A">
      <w:pPr>
        <w:jc w:val="both"/>
      </w:pPr>
      <w:r>
        <w:t>2) eratee seisund ei vasta § 4 lõikes 1 sätestatud nõuetele;</w:t>
      </w:r>
    </w:p>
    <w:p w14:paraId="6A5B54E8" w14:textId="2D65CDD8" w:rsidR="00077B22" w:rsidRPr="002D250F" w:rsidRDefault="005A309A" w:rsidP="00077B22">
      <w:pPr>
        <w:jc w:val="both"/>
      </w:pPr>
      <w:r w:rsidRPr="002D250F">
        <w:t xml:space="preserve">3) </w:t>
      </w:r>
      <w:r w:rsidR="00077B22" w:rsidRPr="002D250F">
        <w:t>ilmneb, et taotleja või teenuse osutamise aluseks olnud isik ei kasuta elamut püsivaks elamiseks või tema elukoht ei ole enam rahvastikuregistri andmetel asjaomasel aadressil registreeritud või muud teenuse osutamise aluseks olevad asjaolud on ära langenud.</w:t>
      </w:r>
    </w:p>
    <w:p w14:paraId="0B7A4A6E" w14:textId="14C2B722" w:rsidR="0061012A" w:rsidRPr="002D250F" w:rsidRDefault="005A309A" w:rsidP="005A309A">
      <w:pPr>
        <w:jc w:val="both"/>
      </w:pPr>
      <w:r w:rsidRPr="002D250F">
        <w:t xml:space="preserve">(2) </w:t>
      </w:r>
      <w:r w:rsidR="00DC041C" w:rsidRPr="002D250F">
        <w:t>T</w:t>
      </w:r>
      <w:r w:rsidRPr="002D250F">
        <w:t>eenuse osutamise lõpetamisest</w:t>
      </w:r>
      <w:r w:rsidR="00DC041C" w:rsidRPr="002D250F">
        <w:rPr>
          <w:lang w:eastAsia="et-EE"/>
        </w:rPr>
        <w:t xml:space="preserve"> teavitab menetleja taotlejat kirjalikult</w:t>
      </w:r>
      <w:r w:rsidRPr="002D250F">
        <w:t>.</w:t>
      </w:r>
    </w:p>
    <w:p w14:paraId="19EC3CEE" w14:textId="77777777" w:rsidR="005A309A" w:rsidRPr="002D250F" w:rsidRDefault="005A309A" w:rsidP="005A309A">
      <w:pPr>
        <w:jc w:val="both"/>
        <w:rPr>
          <w:b/>
          <w:bCs/>
        </w:rPr>
      </w:pPr>
    </w:p>
    <w:p w14:paraId="2B9EBE67" w14:textId="573D1603" w:rsidR="008E3A9D" w:rsidRPr="002D250F" w:rsidRDefault="008E3A9D" w:rsidP="005A309A">
      <w:pPr>
        <w:jc w:val="both"/>
        <w:rPr>
          <w:b/>
          <w:bCs/>
        </w:rPr>
      </w:pPr>
      <w:r w:rsidRPr="002D250F">
        <w:rPr>
          <w:b/>
          <w:bCs/>
        </w:rPr>
        <w:t>§ 8. Rakendussätted</w:t>
      </w:r>
    </w:p>
    <w:p w14:paraId="66129275" w14:textId="271F1F74" w:rsidR="00D77BCA" w:rsidRPr="002D250F" w:rsidRDefault="00D77BCA" w:rsidP="00D77BCA">
      <w:pPr>
        <w:jc w:val="both"/>
      </w:pPr>
      <w:r w:rsidRPr="002D250F">
        <w:t xml:space="preserve">(1) Erateede puhul, millel osutati tasuta lumetõrjet enne käesoleva määruse jõustumist, kontrollib </w:t>
      </w:r>
      <w:r w:rsidR="00E47B01" w:rsidRPr="002D250F">
        <w:t>men</w:t>
      </w:r>
      <w:r w:rsidRPr="002D250F">
        <w:t>etleja nende vastavust käesolevas määruses sätestatud tingimustele hiljemalt 1</w:t>
      </w:r>
      <w:r w:rsidR="00E47B01" w:rsidRPr="002D250F">
        <w:t>5</w:t>
      </w:r>
      <w:r w:rsidRPr="002D250F">
        <w:t>. novembriks 2026.</w:t>
      </w:r>
    </w:p>
    <w:p w14:paraId="71897448" w14:textId="59352E9F" w:rsidR="00D77BCA" w:rsidRPr="002D250F" w:rsidRDefault="00D77BCA" w:rsidP="00D77BCA">
      <w:pPr>
        <w:jc w:val="both"/>
      </w:pPr>
      <w:r w:rsidRPr="002D250F">
        <w:t xml:space="preserve">(2) Kui kontrolli käigus ilmnevad puudused, määrab </w:t>
      </w:r>
      <w:r w:rsidR="00E47B01" w:rsidRPr="002D250F">
        <w:t>menetleja</w:t>
      </w:r>
      <w:r w:rsidRPr="002D250F">
        <w:t xml:space="preserve"> mõistliku tähtaja nende kõrvaldamiseks.</w:t>
      </w:r>
    </w:p>
    <w:p w14:paraId="413EEFEF" w14:textId="6C03697C" w:rsidR="00D77BCA" w:rsidRPr="002D250F" w:rsidRDefault="00D77BCA" w:rsidP="00D77BCA">
      <w:pPr>
        <w:jc w:val="both"/>
      </w:pPr>
      <w:r w:rsidRPr="002D250F">
        <w:t xml:space="preserve">(3) </w:t>
      </w:r>
      <w:r w:rsidR="00864C16">
        <w:t>T</w:t>
      </w:r>
      <w:r w:rsidR="00980178" w:rsidRPr="002D250F">
        <w:t>eenuse lõpetamisest teavitatakse taotlejat ning vajadusel tee omanikku kirjalikult vähemalt 10 päeva ette.</w:t>
      </w:r>
    </w:p>
    <w:p w14:paraId="6D97DA91" w14:textId="77777777" w:rsidR="008E3A9D" w:rsidRPr="002D250F" w:rsidRDefault="008E3A9D" w:rsidP="005A309A">
      <w:pPr>
        <w:jc w:val="both"/>
        <w:rPr>
          <w:b/>
          <w:bCs/>
        </w:rPr>
      </w:pPr>
    </w:p>
    <w:p w14:paraId="297C6600" w14:textId="76BD0416" w:rsidR="0061012A" w:rsidRPr="00371765" w:rsidRDefault="00D702BD" w:rsidP="00D702BD">
      <w:pPr>
        <w:jc w:val="both"/>
      </w:pPr>
      <w:r>
        <w:rPr>
          <w:b/>
          <w:bCs/>
        </w:rPr>
        <w:t xml:space="preserve">§ 9. </w:t>
      </w:r>
      <w:r w:rsidR="0061012A" w:rsidRPr="00D702BD">
        <w:rPr>
          <w:b/>
          <w:bCs/>
        </w:rPr>
        <w:t>Määruse jõustumine</w:t>
      </w:r>
    </w:p>
    <w:p w14:paraId="5778BDC6" w14:textId="46B36B50" w:rsidR="0061012A" w:rsidRPr="00371765" w:rsidRDefault="005A309A" w:rsidP="007C2B71">
      <w:pPr>
        <w:jc w:val="both"/>
      </w:pPr>
      <w:r w:rsidRPr="005A309A">
        <w:t>Määrus jõustub kolmandal päeval pärast Riigi Teatajas avaldamist.</w:t>
      </w:r>
    </w:p>
    <w:p w14:paraId="4E153057" w14:textId="77777777" w:rsidR="0061012A" w:rsidRPr="00371765" w:rsidRDefault="0061012A" w:rsidP="007C2B71">
      <w:pPr>
        <w:jc w:val="both"/>
      </w:pPr>
    </w:p>
    <w:p w14:paraId="1DEC6A86" w14:textId="77777777" w:rsidR="0061012A" w:rsidRPr="00371765" w:rsidRDefault="0061012A" w:rsidP="007C2B71">
      <w:pPr>
        <w:jc w:val="both"/>
      </w:pPr>
    </w:p>
    <w:p w14:paraId="11BF6642" w14:textId="77777777" w:rsidR="0061012A" w:rsidRPr="00371765" w:rsidRDefault="0061012A" w:rsidP="007C2B71">
      <w:pPr>
        <w:jc w:val="both"/>
      </w:pPr>
      <w:r w:rsidRPr="00371765">
        <w:t>(allkirjastatud digitaalselt)</w:t>
      </w:r>
    </w:p>
    <w:p w14:paraId="76C2A1B4" w14:textId="77777777" w:rsidR="0061012A" w:rsidRPr="00371765" w:rsidRDefault="0061012A" w:rsidP="007C2B71">
      <w:pPr>
        <w:tabs>
          <w:tab w:val="left" w:pos="5670"/>
        </w:tabs>
        <w:jc w:val="both"/>
      </w:pPr>
      <w:r w:rsidRPr="00371765">
        <w:t>Meelis Välis</w:t>
      </w:r>
      <w:r w:rsidRPr="00371765">
        <w:tab/>
      </w:r>
    </w:p>
    <w:p w14:paraId="7B3080CE" w14:textId="77777777" w:rsidR="002D250F" w:rsidRDefault="0061012A" w:rsidP="00BA5FD8">
      <w:pPr>
        <w:tabs>
          <w:tab w:val="left" w:pos="5670"/>
        </w:tabs>
        <w:jc w:val="both"/>
      </w:pPr>
      <w:r w:rsidRPr="00371765">
        <w:t>volikogu esime</w:t>
      </w:r>
      <w:r w:rsidR="00BA5FD8">
        <w:t>es</w:t>
      </w:r>
    </w:p>
    <w:p w14:paraId="17670754" w14:textId="0ECA6B1B" w:rsidR="00BA5FD8" w:rsidRDefault="00BA5FD8">
      <w:pPr>
        <w:spacing w:after="200" w:line="276" w:lineRule="auto"/>
      </w:pPr>
      <w:r>
        <w:br w:type="page"/>
      </w:r>
    </w:p>
    <w:p w14:paraId="067B9F7D" w14:textId="77777777" w:rsidR="00BA5FD8" w:rsidRPr="00BA5FD8" w:rsidRDefault="00BA5FD8" w:rsidP="00BA5FD8">
      <w:pPr>
        <w:tabs>
          <w:tab w:val="left" w:pos="5670"/>
        </w:tabs>
        <w:jc w:val="both"/>
        <w:sectPr w:rsidR="00BA5FD8" w:rsidRPr="00BA5FD8" w:rsidSect="002D250F">
          <w:headerReference w:type="first" r:id="rId8"/>
          <w:footerReference w:type="first" r:id="rId9"/>
          <w:pgSz w:w="11907" w:h="16443" w:code="1"/>
          <w:pgMar w:top="680" w:right="851" w:bottom="680" w:left="1701" w:header="720" w:footer="720" w:gutter="0"/>
          <w:cols w:space="720"/>
          <w:titlePg/>
          <w:docGrid w:linePitch="360"/>
        </w:sectPr>
      </w:pPr>
    </w:p>
    <w:p w14:paraId="6690D776" w14:textId="77777777" w:rsidR="002D250F" w:rsidRPr="00371765" w:rsidRDefault="002D250F" w:rsidP="002D250F">
      <w:pPr>
        <w:rPr>
          <w:b/>
          <w:bCs/>
        </w:rPr>
      </w:pPr>
    </w:p>
    <w:p w14:paraId="0D8C54A4" w14:textId="77777777" w:rsidR="00157488" w:rsidRPr="00315681" w:rsidRDefault="00157488" w:rsidP="00157488">
      <w:pPr>
        <w:rPr>
          <w:rFonts w:eastAsiaTheme="minorHAnsi" w:cstheme="minorBidi"/>
          <w:b/>
        </w:rPr>
      </w:pPr>
      <w:r>
        <w:rPr>
          <w:rFonts w:eastAsiaTheme="minorHAnsi" w:cstheme="minorBidi"/>
          <w:b/>
        </w:rPr>
        <w:t xml:space="preserve">MÄÄRUSE </w:t>
      </w:r>
      <w:r w:rsidRPr="00315681">
        <w:rPr>
          <w:rFonts w:eastAsiaTheme="minorHAnsi" w:cstheme="minorBidi"/>
          <w:b/>
        </w:rPr>
        <w:t>EELNÕU SELETUSKIRI</w:t>
      </w:r>
    </w:p>
    <w:p w14:paraId="5B97C116" w14:textId="77777777" w:rsidR="00157488" w:rsidRPr="00315681" w:rsidRDefault="00157488" w:rsidP="00157488">
      <w:pPr>
        <w:rPr>
          <w:rFonts w:eastAsiaTheme="minorHAnsi" w:cstheme="minorBidi"/>
        </w:rPr>
      </w:pPr>
    </w:p>
    <w:tbl>
      <w:tblPr>
        <w:tblStyle w:val="Kontuurtabel"/>
        <w:tblW w:w="0" w:type="auto"/>
        <w:tblLook w:val="04A0" w:firstRow="1" w:lastRow="0" w:firstColumn="1" w:lastColumn="0" w:noHBand="0" w:noVBand="1"/>
      </w:tblPr>
      <w:tblGrid>
        <w:gridCol w:w="3085"/>
        <w:gridCol w:w="6127"/>
      </w:tblGrid>
      <w:tr w:rsidR="00157488" w:rsidRPr="00315681" w14:paraId="04AB77E9" w14:textId="77777777" w:rsidTr="00BB32EA">
        <w:tc>
          <w:tcPr>
            <w:tcW w:w="3085" w:type="dxa"/>
          </w:tcPr>
          <w:p w14:paraId="67D75AF5" w14:textId="77777777" w:rsidR="00157488" w:rsidRPr="00315681" w:rsidRDefault="00157488" w:rsidP="00BB32EA">
            <w:pPr>
              <w:rPr>
                <w:rFonts w:eastAsiaTheme="minorHAnsi" w:cstheme="minorBidi"/>
                <w:b/>
              </w:rPr>
            </w:pPr>
            <w:r w:rsidRPr="00315681">
              <w:rPr>
                <w:rFonts w:eastAsiaTheme="minorHAnsi" w:cstheme="minorBidi"/>
                <w:b/>
              </w:rPr>
              <w:t>Akti andja:</w:t>
            </w:r>
          </w:p>
        </w:tc>
        <w:tc>
          <w:tcPr>
            <w:tcW w:w="6127" w:type="dxa"/>
          </w:tcPr>
          <w:p w14:paraId="4BC94D68" w14:textId="77777777" w:rsidR="00157488" w:rsidRPr="00315681" w:rsidRDefault="00157488" w:rsidP="00BB32EA">
            <w:pPr>
              <w:rPr>
                <w:rFonts w:eastAsiaTheme="minorHAnsi" w:cstheme="minorBidi"/>
              </w:rPr>
            </w:pPr>
            <w:r>
              <w:rPr>
                <w:rFonts w:eastAsiaTheme="minorHAnsi" w:cstheme="minorBidi"/>
              </w:rPr>
              <w:t>Märjamaa Vallavolikogu</w:t>
            </w:r>
          </w:p>
        </w:tc>
      </w:tr>
      <w:tr w:rsidR="00157488" w:rsidRPr="00315681" w14:paraId="271F6812" w14:textId="77777777" w:rsidTr="00BB32EA">
        <w:tc>
          <w:tcPr>
            <w:tcW w:w="3085" w:type="dxa"/>
          </w:tcPr>
          <w:p w14:paraId="4123D30D" w14:textId="77777777" w:rsidR="00157488" w:rsidRPr="001B5652" w:rsidRDefault="00157488" w:rsidP="00BB32EA">
            <w:pPr>
              <w:rPr>
                <w:rFonts w:eastAsiaTheme="minorHAnsi" w:cstheme="minorBidi"/>
                <w:b/>
                <w:i/>
              </w:rPr>
            </w:pPr>
            <w:r w:rsidRPr="00315681">
              <w:rPr>
                <w:rFonts w:eastAsiaTheme="minorHAnsi" w:cstheme="minorBidi"/>
                <w:b/>
              </w:rPr>
              <w:t>Õigusakti liik:</w:t>
            </w:r>
          </w:p>
        </w:tc>
        <w:tc>
          <w:tcPr>
            <w:tcW w:w="6127" w:type="dxa"/>
          </w:tcPr>
          <w:p w14:paraId="16647669" w14:textId="77777777" w:rsidR="00157488" w:rsidRPr="00315681" w:rsidRDefault="00157488" w:rsidP="00BB32EA">
            <w:pPr>
              <w:rPr>
                <w:rFonts w:eastAsiaTheme="minorHAnsi" w:cstheme="minorBidi"/>
              </w:rPr>
            </w:pPr>
            <w:r>
              <w:rPr>
                <w:rFonts w:eastAsiaTheme="minorHAnsi" w:cstheme="minorBidi"/>
              </w:rPr>
              <w:t>Määrus</w:t>
            </w:r>
          </w:p>
        </w:tc>
      </w:tr>
      <w:tr w:rsidR="00157488" w:rsidRPr="00315681" w14:paraId="08B58F70" w14:textId="77777777" w:rsidTr="00BB32EA">
        <w:tc>
          <w:tcPr>
            <w:tcW w:w="3085" w:type="dxa"/>
          </w:tcPr>
          <w:p w14:paraId="7AE850C7" w14:textId="77777777" w:rsidR="00157488" w:rsidRPr="00315681" w:rsidRDefault="00157488" w:rsidP="00BB32EA">
            <w:pPr>
              <w:rPr>
                <w:rFonts w:eastAsiaTheme="minorHAnsi" w:cstheme="minorBidi"/>
                <w:b/>
              </w:rPr>
            </w:pPr>
            <w:r w:rsidRPr="00315681">
              <w:rPr>
                <w:rFonts w:eastAsiaTheme="minorHAnsi" w:cstheme="minorBidi"/>
                <w:b/>
              </w:rPr>
              <w:t>Õigusakti pealkiri:</w:t>
            </w:r>
          </w:p>
        </w:tc>
        <w:tc>
          <w:tcPr>
            <w:tcW w:w="6127" w:type="dxa"/>
          </w:tcPr>
          <w:p w14:paraId="3D6FE51E" w14:textId="77777777" w:rsidR="00157488" w:rsidRPr="00315681" w:rsidRDefault="00157488" w:rsidP="00BB32EA">
            <w:pPr>
              <w:rPr>
                <w:rFonts w:eastAsiaTheme="minorHAnsi" w:cstheme="minorBidi"/>
              </w:rPr>
            </w:pPr>
            <w:r w:rsidRPr="005A309A">
              <w:rPr>
                <w:b/>
                <w:bCs/>
              </w:rPr>
              <w:t>Märjamaa valla erateede talihoolduse tegemise kord</w:t>
            </w:r>
          </w:p>
        </w:tc>
      </w:tr>
      <w:tr w:rsidR="00157488" w:rsidRPr="00315681" w14:paraId="586521DE" w14:textId="77777777" w:rsidTr="00BB32EA">
        <w:tc>
          <w:tcPr>
            <w:tcW w:w="3085" w:type="dxa"/>
          </w:tcPr>
          <w:p w14:paraId="384C5F81" w14:textId="77777777" w:rsidR="00157488" w:rsidRDefault="00157488" w:rsidP="00BB32EA">
            <w:pPr>
              <w:rPr>
                <w:rFonts w:eastAsiaTheme="minorHAnsi" w:cstheme="minorBidi"/>
                <w:b/>
              </w:rPr>
            </w:pPr>
            <w:r w:rsidRPr="00315681">
              <w:rPr>
                <w:rFonts w:eastAsiaTheme="minorHAnsi" w:cstheme="minorBidi"/>
                <w:b/>
              </w:rPr>
              <w:t>Õigusakti algataja:</w:t>
            </w:r>
          </w:p>
          <w:p w14:paraId="64F8AAF5" w14:textId="77777777" w:rsidR="00157488" w:rsidRPr="001B5652" w:rsidRDefault="00157488" w:rsidP="00BB32EA">
            <w:pPr>
              <w:rPr>
                <w:rFonts w:eastAsiaTheme="minorHAnsi" w:cstheme="minorBidi"/>
                <w:i/>
              </w:rPr>
            </w:pPr>
            <w:r>
              <w:rPr>
                <w:rFonts w:eastAsiaTheme="minorHAnsi" w:cstheme="minorBidi"/>
                <w:i/>
              </w:rPr>
              <w:t>(v</w:t>
            </w:r>
            <w:r w:rsidRPr="001B5652">
              <w:rPr>
                <w:rFonts w:eastAsiaTheme="minorHAnsi" w:cstheme="minorBidi"/>
                <w:i/>
              </w:rPr>
              <w:t>allavalitsus, kodanik, komisjon</w:t>
            </w:r>
            <w:r>
              <w:rPr>
                <w:rFonts w:eastAsiaTheme="minorHAnsi" w:cstheme="minorBidi"/>
                <w:i/>
              </w:rPr>
              <w:t xml:space="preserve"> jne)</w:t>
            </w:r>
          </w:p>
        </w:tc>
        <w:tc>
          <w:tcPr>
            <w:tcW w:w="6127" w:type="dxa"/>
          </w:tcPr>
          <w:p w14:paraId="32C363B4" w14:textId="77777777" w:rsidR="00157488" w:rsidRDefault="00157488" w:rsidP="00BB32EA">
            <w:pPr>
              <w:rPr>
                <w:rFonts w:eastAsiaTheme="minorHAnsi" w:cstheme="minorBidi"/>
              </w:rPr>
            </w:pPr>
          </w:p>
          <w:p w14:paraId="0CD4BD0C" w14:textId="77777777" w:rsidR="00157488" w:rsidRPr="00315681" w:rsidRDefault="00157488" w:rsidP="00BB32EA">
            <w:pPr>
              <w:rPr>
                <w:rFonts w:eastAsiaTheme="minorHAnsi" w:cstheme="minorBidi"/>
              </w:rPr>
            </w:pPr>
            <w:r>
              <w:rPr>
                <w:rFonts w:eastAsiaTheme="minorHAnsi" w:cstheme="minorBidi"/>
              </w:rPr>
              <w:t>vallavalitsus</w:t>
            </w:r>
          </w:p>
        </w:tc>
      </w:tr>
      <w:tr w:rsidR="00157488" w:rsidRPr="00315681" w14:paraId="2BAA8219" w14:textId="77777777" w:rsidTr="00BB32EA">
        <w:tc>
          <w:tcPr>
            <w:tcW w:w="3085" w:type="dxa"/>
          </w:tcPr>
          <w:p w14:paraId="3AD11771" w14:textId="77777777" w:rsidR="00157488" w:rsidRPr="00315681" w:rsidRDefault="00157488" w:rsidP="00BB32EA">
            <w:pPr>
              <w:rPr>
                <w:rFonts w:eastAsiaTheme="minorHAnsi" w:cstheme="minorBidi"/>
                <w:b/>
              </w:rPr>
            </w:pPr>
            <w:r w:rsidRPr="00315681">
              <w:rPr>
                <w:rFonts w:eastAsiaTheme="minorHAnsi" w:cstheme="minorBidi"/>
                <w:b/>
              </w:rPr>
              <w:t>Eelnõu ja seletuskirja koostaja(d):</w:t>
            </w:r>
          </w:p>
        </w:tc>
        <w:tc>
          <w:tcPr>
            <w:tcW w:w="6127" w:type="dxa"/>
          </w:tcPr>
          <w:p w14:paraId="027D2312" w14:textId="77777777" w:rsidR="00157488" w:rsidRPr="00750618" w:rsidRDefault="00157488" w:rsidP="00BB32EA">
            <w:pPr>
              <w:rPr>
                <w:rFonts w:eastAsiaTheme="minorHAnsi" w:cstheme="minorBidi"/>
              </w:rPr>
            </w:pPr>
            <w:r>
              <w:rPr>
                <w:rFonts w:eastAsiaTheme="minorHAnsi" w:cstheme="minorBidi"/>
              </w:rPr>
              <w:t>teedespetsialist Annika Plamus</w:t>
            </w:r>
          </w:p>
          <w:p w14:paraId="15B714ED" w14:textId="77777777" w:rsidR="00157488" w:rsidRPr="00315681" w:rsidRDefault="00157488" w:rsidP="00BB32EA">
            <w:pPr>
              <w:rPr>
                <w:rFonts w:eastAsiaTheme="minorHAnsi" w:cstheme="minorBidi"/>
              </w:rPr>
            </w:pPr>
          </w:p>
        </w:tc>
      </w:tr>
      <w:tr w:rsidR="00157488" w:rsidRPr="00315681" w14:paraId="1748B610" w14:textId="77777777" w:rsidTr="00BB32EA">
        <w:tc>
          <w:tcPr>
            <w:tcW w:w="3085" w:type="dxa"/>
          </w:tcPr>
          <w:p w14:paraId="474DB3D3" w14:textId="77777777" w:rsidR="00157488" w:rsidRPr="00315681" w:rsidRDefault="00157488" w:rsidP="00BB32EA">
            <w:pPr>
              <w:rPr>
                <w:rFonts w:eastAsiaTheme="minorHAnsi" w:cstheme="minorBidi"/>
                <w:b/>
              </w:rPr>
            </w:pPr>
            <w:r>
              <w:rPr>
                <w:rFonts w:eastAsiaTheme="minorHAnsi" w:cstheme="minorBidi"/>
                <w:b/>
              </w:rPr>
              <w:t xml:space="preserve">Komisjonid (s.h osavallakogu), kellele eelnõu suunata arutamiseks: </w:t>
            </w:r>
          </w:p>
        </w:tc>
        <w:tc>
          <w:tcPr>
            <w:tcW w:w="6127" w:type="dxa"/>
          </w:tcPr>
          <w:p w14:paraId="0AF88F14" w14:textId="77777777" w:rsidR="00157488" w:rsidRDefault="00157488" w:rsidP="00BB32EA">
            <w:pPr>
              <w:rPr>
                <w:rFonts w:eastAsiaTheme="minorHAnsi" w:cstheme="minorBidi"/>
              </w:rPr>
            </w:pPr>
          </w:p>
          <w:p w14:paraId="7C95BB8B" w14:textId="77777777" w:rsidR="00157488" w:rsidRPr="00315681" w:rsidRDefault="00157488" w:rsidP="00BB32EA">
            <w:pPr>
              <w:rPr>
                <w:rFonts w:eastAsiaTheme="minorHAnsi" w:cstheme="minorBidi"/>
              </w:rPr>
            </w:pPr>
            <w:r>
              <w:rPr>
                <w:rFonts w:eastAsiaTheme="minorHAnsi" w:cstheme="minorBidi"/>
              </w:rPr>
              <w:t>majanduskomisjon,</w:t>
            </w:r>
            <w:r w:rsidRPr="00D371BE">
              <w:rPr>
                <w:rFonts w:eastAsiaTheme="minorHAnsi" w:cstheme="minorBidi"/>
              </w:rPr>
              <w:t xml:space="preserve"> </w:t>
            </w:r>
            <w:r>
              <w:rPr>
                <w:rFonts w:eastAsiaTheme="minorHAnsi" w:cstheme="minorBidi"/>
              </w:rPr>
              <w:t>osavallakogu</w:t>
            </w:r>
          </w:p>
        </w:tc>
      </w:tr>
      <w:tr w:rsidR="00157488" w:rsidRPr="00315681" w14:paraId="4E4C4BF4" w14:textId="77777777" w:rsidTr="00BB32EA">
        <w:tc>
          <w:tcPr>
            <w:tcW w:w="3085" w:type="dxa"/>
          </w:tcPr>
          <w:p w14:paraId="5B7D534F" w14:textId="77777777" w:rsidR="00157488" w:rsidRDefault="00157488" w:rsidP="00BB32EA">
            <w:pPr>
              <w:rPr>
                <w:rFonts w:eastAsiaTheme="minorHAnsi" w:cstheme="minorBidi"/>
                <w:b/>
              </w:rPr>
            </w:pPr>
            <w:r w:rsidRPr="00265392">
              <w:rPr>
                <w:rFonts w:eastAsiaTheme="minorHAnsi" w:cstheme="minorBidi"/>
                <w:b/>
              </w:rPr>
              <w:t>Huvirühmade kaasamine ja avalik konsultatsioon:</w:t>
            </w:r>
          </w:p>
          <w:p w14:paraId="71F1F32F" w14:textId="77777777" w:rsidR="00157488" w:rsidRPr="001B5652" w:rsidRDefault="00157488" w:rsidP="00BB32EA">
            <w:pPr>
              <w:rPr>
                <w:rFonts w:eastAsiaTheme="minorHAnsi" w:cstheme="minorBidi"/>
                <w:i/>
              </w:rPr>
            </w:pPr>
            <w:r>
              <w:rPr>
                <w:rFonts w:eastAsiaTheme="minorHAnsi" w:cstheme="minorBidi"/>
                <w:i/>
              </w:rPr>
              <w:t>(k</w:t>
            </w:r>
            <w:r w:rsidRPr="001B5652">
              <w:rPr>
                <w:rFonts w:eastAsiaTheme="minorHAnsi" w:cstheme="minorBidi"/>
                <w:i/>
              </w:rPr>
              <w:t>ülavanemad, hallatavad asutused, kodanikud jne</w:t>
            </w:r>
            <w:r>
              <w:rPr>
                <w:rFonts w:eastAsiaTheme="minorHAnsi" w:cstheme="minorBidi"/>
                <w:i/>
              </w:rPr>
              <w:t>)</w:t>
            </w:r>
          </w:p>
        </w:tc>
        <w:tc>
          <w:tcPr>
            <w:tcW w:w="6127" w:type="dxa"/>
          </w:tcPr>
          <w:p w14:paraId="6A0B4B15" w14:textId="77777777" w:rsidR="00157488" w:rsidRDefault="00157488" w:rsidP="00BB32EA">
            <w:pPr>
              <w:rPr>
                <w:rFonts w:eastAsiaTheme="minorHAnsi" w:cstheme="minorBidi"/>
              </w:rPr>
            </w:pPr>
          </w:p>
        </w:tc>
      </w:tr>
      <w:tr w:rsidR="00157488" w:rsidRPr="00315681" w14:paraId="2DCD0516" w14:textId="77777777" w:rsidTr="00BB32EA">
        <w:tc>
          <w:tcPr>
            <w:tcW w:w="3085" w:type="dxa"/>
          </w:tcPr>
          <w:p w14:paraId="600ABBFC" w14:textId="77777777" w:rsidR="00157488" w:rsidRPr="00315681" w:rsidRDefault="00157488" w:rsidP="00BB32EA">
            <w:pPr>
              <w:rPr>
                <w:rFonts w:eastAsiaTheme="minorHAnsi" w:cstheme="minorBidi"/>
                <w:b/>
              </w:rPr>
            </w:pPr>
            <w:r w:rsidRPr="00315681">
              <w:rPr>
                <w:rFonts w:eastAsiaTheme="minorHAnsi" w:cstheme="minorBidi"/>
                <w:b/>
              </w:rPr>
              <w:t>Eelnõu ettekandja istungil:</w:t>
            </w:r>
          </w:p>
        </w:tc>
        <w:tc>
          <w:tcPr>
            <w:tcW w:w="6127" w:type="dxa"/>
          </w:tcPr>
          <w:p w14:paraId="16DAA56A" w14:textId="77777777" w:rsidR="00157488" w:rsidRPr="00750618" w:rsidRDefault="00157488" w:rsidP="00BB32EA">
            <w:pPr>
              <w:rPr>
                <w:rFonts w:eastAsiaTheme="minorHAnsi" w:cstheme="minorBidi"/>
              </w:rPr>
            </w:pPr>
            <w:r>
              <w:rPr>
                <w:rFonts w:eastAsiaTheme="minorHAnsi" w:cstheme="minorBidi"/>
              </w:rPr>
              <w:t>Annika Plamus</w:t>
            </w:r>
          </w:p>
          <w:p w14:paraId="5D089871" w14:textId="77777777" w:rsidR="00157488" w:rsidRPr="00315681" w:rsidRDefault="00157488" w:rsidP="00BB32EA">
            <w:pPr>
              <w:rPr>
                <w:rFonts w:eastAsiaTheme="minorHAnsi" w:cstheme="minorBidi"/>
              </w:rPr>
            </w:pPr>
          </w:p>
        </w:tc>
      </w:tr>
      <w:tr w:rsidR="00157488" w:rsidRPr="00315681" w14:paraId="087DEB69" w14:textId="77777777" w:rsidTr="00BB32EA">
        <w:tc>
          <w:tcPr>
            <w:tcW w:w="3085" w:type="dxa"/>
          </w:tcPr>
          <w:p w14:paraId="2D48F542" w14:textId="77777777" w:rsidR="00157488" w:rsidRPr="00315681" w:rsidRDefault="00157488" w:rsidP="00BB32EA">
            <w:pPr>
              <w:rPr>
                <w:rFonts w:eastAsiaTheme="minorHAnsi" w:cstheme="minorBidi"/>
                <w:b/>
              </w:rPr>
            </w:pPr>
            <w:r w:rsidRPr="00315681">
              <w:rPr>
                <w:rFonts w:eastAsiaTheme="minorHAnsi" w:cstheme="minorBidi"/>
                <w:b/>
              </w:rPr>
              <w:t>Õigusakti vastuvõtmiseks vajalik häälteenamus:</w:t>
            </w:r>
            <w:r>
              <w:rPr>
                <w:rFonts w:eastAsiaTheme="minorHAnsi" w:cstheme="minorBidi"/>
                <w:b/>
              </w:rPr>
              <w:t xml:space="preserve"> (</w:t>
            </w:r>
            <w:r w:rsidRPr="001B5652">
              <w:rPr>
                <w:rFonts w:eastAsiaTheme="minorHAnsi" w:cstheme="minorBidi"/>
                <w:i/>
              </w:rPr>
              <w:t>poolthäälteenamus või koosseisu häälteenamus</w:t>
            </w:r>
            <w:r>
              <w:rPr>
                <w:rFonts w:eastAsiaTheme="minorHAnsi" w:cstheme="minorBidi"/>
                <w:i/>
              </w:rPr>
              <w:t>)</w:t>
            </w:r>
          </w:p>
        </w:tc>
        <w:tc>
          <w:tcPr>
            <w:tcW w:w="6127" w:type="dxa"/>
          </w:tcPr>
          <w:p w14:paraId="62F5BDC4" w14:textId="77777777" w:rsidR="00157488" w:rsidRPr="00D371BE" w:rsidRDefault="00157488" w:rsidP="00BB32EA">
            <w:pPr>
              <w:rPr>
                <w:rFonts w:eastAsiaTheme="minorHAnsi" w:cstheme="minorBidi"/>
                <w:iCs/>
              </w:rPr>
            </w:pPr>
            <w:r w:rsidRPr="00D371BE">
              <w:rPr>
                <w:rFonts w:eastAsiaTheme="minorHAnsi" w:cstheme="minorBidi"/>
                <w:iCs/>
              </w:rPr>
              <w:t>poolthäälteenamus</w:t>
            </w:r>
          </w:p>
        </w:tc>
      </w:tr>
      <w:tr w:rsidR="00157488" w:rsidRPr="00315681" w14:paraId="40756FCE" w14:textId="77777777" w:rsidTr="00BB32EA">
        <w:tc>
          <w:tcPr>
            <w:tcW w:w="3085" w:type="dxa"/>
          </w:tcPr>
          <w:p w14:paraId="61BCE180" w14:textId="77777777" w:rsidR="00157488" w:rsidRDefault="00157488" w:rsidP="00BB32EA">
            <w:pPr>
              <w:rPr>
                <w:rFonts w:eastAsiaTheme="minorHAnsi" w:cstheme="minorBidi"/>
                <w:b/>
              </w:rPr>
            </w:pPr>
            <w:r>
              <w:rPr>
                <w:rFonts w:eastAsiaTheme="minorHAnsi" w:cstheme="minorBidi"/>
                <w:b/>
              </w:rPr>
              <w:t>Isikud, keda kutsuda eelnõu menetluse ajaks volikogu istungile:</w:t>
            </w:r>
          </w:p>
          <w:p w14:paraId="2623DAD8" w14:textId="77777777" w:rsidR="00157488" w:rsidRPr="00315681" w:rsidRDefault="00157488" w:rsidP="00BB32EA">
            <w:pPr>
              <w:rPr>
                <w:rFonts w:eastAsiaTheme="minorHAnsi" w:cstheme="minorBidi"/>
                <w:b/>
              </w:rPr>
            </w:pPr>
          </w:p>
        </w:tc>
        <w:tc>
          <w:tcPr>
            <w:tcW w:w="6127" w:type="dxa"/>
          </w:tcPr>
          <w:p w14:paraId="488F6729" w14:textId="77777777" w:rsidR="00157488" w:rsidRPr="00315681" w:rsidRDefault="00157488" w:rsidP="00BB32EA">
            <w:pPr>
              <w:rPr>
                <w:rFonts w:eastAsiaTheme="minorHAnsi" w:cstheme="minorBidi"/>
              </w:rPr>
            </w:pPr>
          </w:p>
        </w:tc>
      </w:tr>
      <w:tr w:rsidR="00157488" w:rsidRPr="00315681" w14:paraId="542C8CD8" w14:textId="77777777" w:rsidTr="00BB32EA">
        <w:tc>
          <w:tcPr>
            <w:tcW w:w="3085" w:type="dxa"/>
          </w:tcPr>
          <w:p w14:paraId="744EF87E" w14:textId="77777777" w:rsidR="00157488" w:rsidRDefault="00157488" w:rsidP="00BB32EA">
            <w:pPr>
              <w:rPr>
                <w:rFonts w:eastAsiaTheme="minorHAnsi" w:cstheme="minorBidi"/>
                <w:b/>
              </w:rPr>
            </w:pPr>
            <w:r>
              <w:rPr>
                <w:rFonts w:eastAsiaTheme="minorHAnsi" w:cstheme="minorBidi"/>
                <w:b/>
              </w:rPr>
              <w:t xml:space="preserve">Isikud, kellele saata õigusakti ärakiri: </w:t>
            </w:r>
          </w:p>
        </w:tc>
        <w:tc>
          <w:tcPr>
            <w:tcW w:w="6127" w:type="dxa"/>
          </w:tcPr>
          <w:p w14:paraId="149FDEA1" w14:textId="77777777" w:rsidR="00157488" w:rsidRPr="00315681" w:rsidRDefault="00157488" w:rsidP="00BB32EA">
            <w:pPr>
              <w:rPr>
                <w:rFonts w:eastAsiaTheme="minorHAnsi" w:cstheme="minorBidi"/>
              </w:rPr>
            </w:pPr>
          </w:p>
        </w:tc>
      </w:tr>
    </w:tbl>
    <w:p w14:paraId="4C2429D0" w14:textId="77777777" w:rsidR="00157488" w:rsidRPr="00315681" w:rsidRDefault="00157488" w:rsidP="00157488">
      <w:pPr>
        <w:ind w:left="720"/>
        <w:contextualSpacing/>
        <w:rPr>
          <w:rFonts w:eastAsiaTheme="minorHAnsi" w:cstheme="minorBidi"/>
        </w:rPr>
      </w:pPr>
    </w:p>
    <w:tbl>
      <w:tblPr>
        <w:tblStyle w:val="Kontuurtabel"/>
        <w:tblW w:w="0" w:type="auto"/>
        <w:tblLook w:val="04A0" w:firstRow="1" w:lastRow="0" w:firstColumn="1" w:lastColumn="0" w:noHBand="0" w:noVBand="1"/>
      </w:tblPr>
      <w:tblGrid>
        <w:gridCol w:w="9212"/>
      </w:tblGrid>
      <w:tr w:rsidR="00157488" w:rsidRPr="00315681" w14:paraId="266A4357" w14:textId="77777777" w:rsidTr="00BB32EA">
        <w:tc>
          <w:tcPr>
            <w:tcW w:w="9212" w:type="dxa"/>
          </w:tcPr>
          <w:p w14:paraId="2264E742" w14:textId="77777777" w:rsidR="00157488" w:rsidRPr="008D0291" w:rsidRDefault="00157488" w:rsidP="00BB32EA">
            <w:pPr>
              <w:numPr>
                <w:ilvl w:val="0"/>
                <w:numId w:val="27"/>
              </w:numPr>
              <w:contextualSpacing/>
              <w:jc w:val="both"/>
              <w:rPr>
                <w:rFonts w:eastAsiaTheme="minorHAnsi" w:cstheme="minorBidi"/>
                <w:i/>
              </w:rPr>
            </w:pPr>
            <w:r w:rsidRPr="00315681">
              <w:rPr>
                <w:rFonts w:eastAsiaTheme="minorHAnsi" w:cstheme="minorBidi"/>
                <w:b/>
              </w:rPr>
              <w:t>Eelnõu õiguslik alus</w:t>
            </w:r>
            <w:r>
              <w:rPr>
                <w:rFonts w:eastAsiaTheme="minorHAnsi" w:cstheme="minorBidi"/>
                <w:b/>
              </w:rPr>
              <w:t xml:space="preserve"> </w:t>
            </w:r>
          </w:p>
          <w:p w14:paraId="14088886" w14:textId="77777777" w:rsidR="00157488" w:rsidRPr="002E23D9" w:rsidRDefault="00157488" w:rsidP="00BB32EA">
            <w:pPr>
              <w:ind w:left="720"/>
              <w:contextualSpacing/>
              <w:rPr>
                <w:rFonts w:eastAsiaTheme="minorHAnsi" w:cstheme="minorBidi"/>
                <w:i/>
              </w:rPr>
            </w:pPr>
            <w:r>
              <w:rPr>
                <w:rFonts w:eastAsiaTheme="minorHAnsi" w:cstheme="minorBidi"/>
                <w:b/>
              </w:rPr>
              <w:t xml:space="preserve"> </w:t>
            </w:r>
            <w:r w:rsidRPr="008D0291">
              <w:rPr>
                <w:rFonts w:eastAsiaTheme="minorHAnsi" w:cstheme="minorBidi"/>
                <w:i/>
              </w:rPr>
              <w:t>(p</w:t>
            </w:r>
            <w:r w:rsidRPr="002E23D9">
              <w:rPr>
                <w:rFonts w:eastAsiaTheme="minorHAnsi" w:cstheme="minorBidi"/>
                <w:i/>
              </w:rPr>
              <w:t>reambula paragrahvid lahti kirjutada</w:t>
            </w:r>
            <w:r>
              <w:rPr>
                <w:rFonts w:eastAsiaTheme="minorHAnsi" w:cstheme="minorBidi"/>
                <w:i/>
              </w:rPr>
              <w:t>, l</w:t>
            </w:r>
            <w:r w:rsidRPr="002E23D9">
              <w:rPr>
                <w:rFonts w:eastAsiaTheme="minorHAnsi" w:cstheme="minorBidi"/>
                <w:i/>
              </w:rPr>
              <w:t>ingid seadustele</w:t>
            </w:r>
            <w:r>
              <w:rPr>
                <w:rFonts w:eastAsiaTheme="minorHAnsi" w:cstheme="minorBidi"/>
                <w:i/>
              </w:rPr>
              <w:t>)</w:t>
            </w:r>
          </w:p>
        </w:tc>
      </w:tr>
      <w:tr w:rsidR="00157488" w:rsidRPr="00315681" w14:paraId="3656B669" w14:textId="77777777" w:rsidTr="00BB32EA">
        <w:tc>
          <w:tcPr>
            <w:tcW w:w="9212" w:type="dxa"/>
          </w:tcPr>
          <w:p w14:paraId="55A61F18" w14:textId="77777777" w:rsidR="00157488" w:rsidRDefault="00157488" w:rsidP="00BB32EA"/>
          <w:p w14:paraId="6103C84A" w14:textId="77777777" w:rsidR="00157488" w:rsidRPr="00750618" w:rsidRDefault="00157488" w:rsidP="00BB32EA">
            <w:hyperlink r:id="rId10" w:anchor=":~:text=2)%20ei%20ole%20seadusega%20antud%20kellegi%20teise%20otsustada%20ja%20korraldada%20ning%20mille%20ta%20otsustab%20kohalikest%20huvidest%20ja%20vajadustest%20l%C3%A4htudes%20ise%20t%C3%A4ita%20v%C3%B5tta.%0A%5BRT%20I%2C%2010.02.2026%2C%201%20%2D%20j%C3%B5ust.%2001.07.2026%5D" w:history="1">
              <w:r w:rsidRPr="006326C7">
                <w:rPr>
                  <w:rStyle w:val="Hperlink"/>
                </w:rPr>
                <w:t>Kohaliku omavalitsuse korralduse seaduse § 6 lõige 3 punkt 2</w:t>
              </w:r>
            </w:hyperlink>
            <w:r w:rsidRPr="00750618">
              <w:t xml:space="preserve"> </w:t>
            </w:r>
          </w:p>
          <w:p w14:paraId="6927A04A" w14:textId="77777777" w:rsidR="00157488" w:rsidRPr="0055270C" w:rsidRDefault="00157488" w:rsidP="00BB32EA">
            <w:r w:rsidRPr="0055270C">
              <w:rPr>
                <w:b/>
                <w:bCs/>
              </w:rPr>
              <w:t xml:space="preserve">§ </w:t>
            </w:r>
            <w:r>
              <w:rPr>
                <w:b/>
                <w:bCs/>
              </w:rPr>
              <w:t>6</w:t>
            </w:r>
            <w:r w:rsidRPr="0055270C">
              <w:rPr>
                <w:b/>
                <w:bCs/>
              </w:rPr>
              <w:t>. </w:t>
            </w:r>
            <w:r w:rsidRPr="006326C7">
              <w:rPr>
                <w:b/>
                <w:bCs/>
              </w:rPr>
              <w:t>Omavalitsusüksuse ülesanded ja pädevus</w:t>
            </w:r>
          </w:p>
          <w:p w14:paraId="303D15D1" w14:textId="77777777" w:rsidR="00157488" w:rsidRDefault="00157488" w:rsidP="00BB32EA">
            <w:r w:rsidRPr="006326C7">
              <w:t>(3) Lisaks käesolevas seaduses sätestatud ülesannetele ja käesoleva seaduse § 2 lõikes 3 nimetatud eesmärkide täitmisele otsustab ning korraldab omavalitsusüksus neid kohaliku elu küsimusi, mis:</w:t>
            </w:r>
          </w:p>
          <w:p w14:paraId="327AD216" w14:textId="77777777" w:rsidR="00157488" w:rsidRDefault="00157488" w:rsidP="00BB32EA">
            <w:r>
              <w:t>2) ei ole seadusega antud kellegi teise otsustada ja korraldada ning mille ta otsustab kohalikest huvidest ja vajadustest lähtudes ise täita võtta.</w:t>
            </w:r>
          </w:p>
          <w:p w14:paraId="2CDA63B2" w14:textId="77777777" w:rsidR="00157488" w:rsidRDefault="00157488" w:rsidP="00BB32EA">
            <w:r>
              <w:t>[RT I, 10.02.2026, 1 - jõust. 01.07.2026]</w:t>
            </w:r>
          </w:p>
          <w:p w14:paraId="512F6500" w14:textId="77777777" w:rsidR="00157488" w:rsidRPr="00750618" w:rsidRDefault="00157488" w:rsidP="00BB32EA"/>
          <w:p w14:paraId="224299D4" w14:textId="77777777" w:rsidR="00157488" w:rsidRPr="00750618" w:rsidRDefault="00157488" w:rsidP="00BB32EA">
            <w:pPr>
              <w:rPr>
                <w:rFonts w:eastAsiaTheme="minorHAnsi" w:cstheme="minorBidi"/>
              </w:rPr>
            </w:pPr>
            <w:hyperlink r:id="rId11" w:anchor=":~:text=5)%20toetuste%20andmise%20ja%20teenuste%20osutamise%20p%C3%B5him%C3%B5tete%20ning%20teenuste%20kasutamise%20eest%20tasu%20v%C3%B5tmise%20aluste%20kehtestamine%3B%0A%5BRT%20I%2C%2010.02.2026%2C%201%20%2D%20j%C3%B5ust.%2001.07.2026%5D" w:history="1">
              <w:r w:rsidRPr="00787E70">
                <w:rPr>
                  <w:rStyle w:val="Hperlink"/>
                </w:rPr>
                <w:t>Kohaliku omavalitsuse korralduse seaduse § 22 lõige 1 punkt 5</w:t>
              </w:r>
            </w:hyperlink>
          </w:p>
          <w:p w14:paraId="701411E9" w14:textId="77777777" w:rsidR="00157488" w:rsidRDefault="00157488" w:rsidP="00BB32EA">
            <w:pPr>
              <w:rPr>
                <w:rFonts w:eastAsiaTheme="minorHAnsi" w:cstheme="minorBidi"/>
                <w:b/>
                <w:bCs/>
              </w:rPr>
            </w:pPr>
            <w:r w:rsidRPr="00787E70">
              <w:rPr>
                <w:rFonts w:eastAsiaTheme="minorHAnsi" w:cstheme="minorBidi"/>
                <w:b/>
                <w:bCs/>
              </w:rPr>
              <w:t xml:space="preserve">§ 22. Volikogu pädevus </w:t>
            </w:r>
          </w:p>
          <w:p w14:paraId="4D0004D1" w14:textId="77777777" w:rsidR="00157488" w:rsidRPr="00787E70" w:rsidRDefault="00157488" w:rsidP="00BB32EA">
            <w:pPr>
              <w:rPr>
                <w:rFonts w:eastAsiaTheme="minorHAnsi" w:cstheme="minorBidi"/>
              </w:rPr>
            </w:pPr>
            <w:r w:rsidRPr="00787E70">
              <w:rPr>
                <w:rFonts w:eastAsiaTheme="minorHAnsi" w:cstheme="minorBidi"/>
              </w:rPr>
              <w:t>(1) Volikogu pädevusse kuulub muu hulgas järgmiste küsimuste otsustamine:</w:t>
            </w:r>
          </w:p>
          <w:p w14:paraId="14C5926E" w14:textId="77777777" w:rsidR="00157488" w:rsidRDefault="00157488" w:rsidP="00BB32EA">
            <w:pPr>
              <w:rPr>
                <w:rFonts w:eastAsiaTheme="minorHAnsi" w:cstheme="minorBidi"/>
              </w:rPr>
            </w:pPr>
            <w:r w:rsidRPr="00787E70">
              <w:rPr>
                <w:rFonts w:eastAsiaTheme="minorHAnsi" w:cstheme="minorBidi"/>
              </w:rPr>
              <w:t>[RT I, 10.02.2026, 1 - jõust. 01.07.2026]</w:t>
            </w:r>
          </w:p>
          <w:p w14:paraId="7A8F4AE4" w14:textId="77777777" w:rsidR="00157488" w:rsidRPr="00787E70" w:rsidRDefault="00157488" w:rsidP="00BB32EA">
            <w:pPr>
              <w:rPr>
                <w:rFonts w:eastAsiaTheme="minorHAnsi" w:cstheme="minorBidi"/>
              </w:rPr>
            </w:pPr>
            <w:r w:rsidRPr="00787E70">
              <w:rPr>
                <w:rFonts w:eastAsiaTheme="minorHAnsi" w:cstheme="minorBidi"/>
              </w:rPr>
              <w:t>5) toetuste andmise ja teenuste osutamise põhimõtete ning teenuste kasutamise eest tasu võtmise aluste kehtestamine;</w:t>
            </w:r>
          </w:p>
          <w:p w14:paraId="66391139" w14:textId="77777777" w:rsidR="00157488" w:rsidRPr="00315681" w:rsidRDefault="00157488" w:rsidP="00BB32EA">
            <w:pPr>
              <w:rPr>
                <w:rFonts w:eastAsiaTheme="minorHAnsi" w:cstheme="minorBidi"/>
              </w:rPr>
            </w:pPr>
            <w:r w:rsidRPr="00787E70">
              <w:rPr>
                <w:rFonts w:eastAsiaTheme="minorHAnsi" w:cstheme="minorBidi"/>
              </w:rPr>
              <w:t>[RT I, 10.02.2026, 1 - jõust. 01.07.2026]</w:t>
            </w:r>
          </w:p>
        </w:tc>
      </w:tr>
    </w:tbl>
    <w:p w14:paraId="37A0B9E7" w14:textId="77777777" w:rsidR="00157488" w:rsidRPr="00315681" w:rsidRDefault="00157488" w:rsidP="00157488">
      <w:pPr>
        <w:rPr>
          <w:rFonts w:eastAsiaTheme="minorHAnsi" w:cstheme="minorBidi"/>
        </w:rPr>
      </w:pPr>
    </w:p>
    <w:tbl>
      <w:tblPr>
        <w:tblStyle w:val="Kontuurtabel"/>
        <w:tblW w:w="0" w:type="auto"/>
        <w:tblLook w:val="04A0" w:firstRow="1" w:lastRow="0" w:firstColumn="1" w:lastColumn="0" w:noHBand="0" w:noVBand="1"/>
      </w:tblPr>
      <w:tblGrid>
        <w:gridCol w:w="9212"/>
      </w:tblGrid>
      <w:tr w:rsidR="00157488" w:rsidRPr="00315681" w14:paraId="262E5F8B" w14:textId="77777777" w:rsidTr="00BB32EA">
        <w:tc>
          <w:tcPr>
            <w:tcW w:w="9212" w:type="dxa"/>
          </w:tcPr>
          <w:p w14:paraId="2C08B201" w14:textId="77777777" w:rsidR="00157488" w:rsidRPr="005B3C78" w:rsidRDefault="00157488" w:rsidP="00BB32EA">
            <w:pPr>
              <w:numPr>
                <w:ilvl w:val="0"/>
                <w:numId w:val="27"/>
              </w:numPr>
              <w:contextualSpacing/>
              <w:jc w:val="both"/>
              <w:rPr>
                <w:rFonts w:eastAsiaTheme="minorHAnsi" w:cstheme="minorBidi"/>
                <w:i/>
              </w:rPr>
            </w:pPr>
            <w:r>
              <w:rPr>
                <w:rFonts w:eastAsiaTheme="minorHAnsi" w:cstheme="minorBidi"/>
                <w:b/>
              </w:rPr>
              <w:t xml:space="preserve">Eelnõu vastuvõtmise vajalikkuse põhjendus </w:t>
            </w:r>
            <w:r w:rsidRPr="005B3C78">
              <w:rPr>
                <w:rFonts w:eastAsiaTheme="minorHAnsi" w:cstheme="minorBidi"/>
                <w:i/>
              </w:rPr>
              <w:t>(olukord, mille muutmist taotletakse, samuti põhjusi, miks neid muutusi peetakse vajalikuks</w:t>
            </w:r>
            <w:r>
              <w:rPr>
                <w:rFonts w:eastAsiaTheme="minorHAnsi" w:cstheme="minorBidi"/>
                <w:i/>
              </w:rPr>
              <w:t>)</w:t>
            </w:r>
          </w:p>
          <w:p w14:paraId="64A19718" w14:textId="77777777" w:rsidR="00157488" w:rsidRPr="00315681" w:rsidRDefault="00157488" w:rsidP="00BB32EA">
            <w:pPr>
              <w:ind w:left="720"/>
              <w:contextualSpacing/>
              <w:rPr>
                <w:rFonts w:eastAsiaTheme="minorHAnsi" w:cstheme="minorBidi"/>
                <w:b/>
              </w:rPr>
            </w:pPr>
          </w:p>
        </w:tc>
      </w:tr>
      <w:tr w:rsidR="00157488" w:rsidRPr="00315681" w14:paraId="281ED027" w14:textId="77777777" w:rsidTr="00BB32EA">
        <w:tc>
          <w:tcPr>
            <w:tcW w:w="9212" w:type="dxa"/>
          </w:tcPr>
          <w:p w14:paraId="1FF289AB" w14:textId="77777777" w:rsidR="00BE072B" w:rsidRPr="00BE072B" w:rsidRDefault="00BE072B" w:rsidP="00BE072B">
            <w:pPr>
              <w:rPr>
                <w:rFonts w:eastAsiaTheme="minorHAnsi" w:cstheme="minorBidi"/>
              </w:rPr>
            </w:pPr>
            <w:r w:rsidRPr="00BE072B">
              <w:rPr>
                <w:rFonts w:eastAsiaTheme="minorHAnsi" w:cstheme="minorBidi"/>
              </w:rPr>
              <w:lastRenderedPageBreak/>
              <w:t>Eelnõu vastuvõtmine on vajalik selleks, et kehtestada Märjamaa vallas ühtsed, läbipaistvad ja kõigile võrdselt kohaldatavad tingimused valla eelarvest erateedel tasuta lumetõrje teostamiseks.</w:t>
            </w:r>
          </w:p>
          <w:p w14:paraId="36981D18" w14:textId="77777777" w:rsidR="00BE072B" w:rsidRPr="00BE072B" w:rsidRDefault="00BE072B" w:rsidP="00BE072B">
            <w:pPr>
              <w:rPr>
                <w:rFonts w:eastAsiaTheme="minorHAnsi" w:cstheme="minorBidi"/>
              </w:rPr>
            </w:pPr>
          </w:p>
          <w:p w14:paraId="04A0EF80" w14:textId="77777777" w:rsidR="00BE072B" w:rsidRPr="00BE072B" w:rsidRDefault="00BE072B" w:rsidP="00BE072B">
            <w:pPr>
              <w:rPr>
                <w:rFonts w:eastAsiaTheme="minorHAnsi" w:cstheme="minorBidi"/>
              </w:rPr>
            </w:pPr>
            <w:r w:rsidRPr="00BE072B">
              <w:rPr>
                <w:rFonts w:eastAsiaTheme="minorHAnsi" w:cstheme="minorBidi"/>
              </w:rPr>
              <w:t>Kehtiv Märjamaa Vallavolikogu 18.01.2011 otsus nr 90 „Lumetõrjetööd Märjamaa vallas“ sätestab üksnes üldise põhimõtte, mille kohaselt tuleb rahvastikuregistri järgi Märjamaa vallas elukohta omavatele inimestele tagada lumelükkamise teenus koduõuedeni. Otsusega ei ole reguleeritud teenuse saamise täpsemaid tingimusi, erateele esitatavaid nõudeid, taotlemise ja taotluste läbivaatamise korda, erandite tegemist ega teenuse osutamise lõpetamist.</w:t>
            </w:r>
          </w:p>
          <w:p w14:paraId="2D10A372" w14:textId="77777777" w:rsidR="00BE072B" w:rsidRPr="00BE072B" w:rsidRDefault="00BE072B" w:rsidP="00BE072B">
            <w:pPr>
              <w:rPr>
                <w:rFonts w:eastAsiaTheme="minorHAnsi" w:cstheme="minorBidi"/>
              </w:rPr>
            </w:pPr>
          </w:p>
          <w:p w14:paraId="725B0AC0" w14:textId="77777777" w:rsidR="00BE072B" w:rsidRPr="00BE072B" w:rsidRDefault="00BE072B" w:rsidP="00BE072B">
            <w:pPr>
              <w:rPr>
                <w:rFonts w:eastAsiaTheme="minorHAnsi" w:cstheme="minorBidi"/>
              </w:rPr>
            </w:pPr>
            <w:r w:rsidRPr="00BE072B">
              <w:rPr>
                <w:rFonts w:eastAsiaTheme="minorHAnsi" w:cstheme="minorBidi"/>
              </w:rPr>
              <w:t>Arvestades, et erateedel lumetõrje teostamine ei ole kohaliku omavalitsuse kohustuslik ülesanne, on vajalik kehtestada selged kriteeriumid, mille alusel teenuse osutamine korraldatakse. Määruse eesmärk on tagada avalike vahendite säästlik ja eesmärgipärane kasutamine ning suunata teenus eelkõige nendele vallaelanikele, kes kasutavad kinnistut aastaringse alalise elukohana.</w:t>
            </w:r>
          </w:p>
          <w:p w14:paraId="29B86CC0" w14:textId="77777777" w:rsidR="00BE072B" w:rsidRPr="00BE072B" w:rsidRDefault="00BE072B" w:rsidP="00BE072B">
            <w:pPr>
              <w:rPr>
                <w:rFonts w:eastAsiaTheme="minorHAnsi" w:cstheme="minorBidi"/>
              </w:rPr>
            </w:pPr>
          </w:p>
          <w:p w14:paraId="2330C51D" w14:textId="302481F5" w:rsidR="00BE072B" w:rsidRPr="00BE072B" w:rsidRDefault="00BE072B" w:rsidP="00BE072B">
            <w:pPr>
              <w:rPr>
                <w:rFonts w:eastAsiaTheme="minorHAnsi" w:cstheme="minorBidi"/>
              </w:rPr>
            </w:pPr>
            <w:r w:rsidRPr="00BE072B">
              <w:rPr>
                <w:rFonts w:eastAsiaTheme="minorHAnsi" w:cstheme="minorBidi"/>
              </w:rPr>
              <w:t>Praktikas on tekkinud vajadus täpsemalt määratleda tasuta lumetõrj</w:t>
            </w:r>
            <w:r w:rsidR="00600F20">
              <w:rPr>
                <w:rFonts w:eastAsiaTheme="minorHAnsi" w:cstheme="minorBidi"/>
              </w:rPr>
              <w:t xml:space="preserve">e saamise tingimused </w:t>
            </w:r>
            <w:r w:rsidRPr="00BE072B">
              <w:rPr>
                <w:rFonts w:eastAsiaTheme="minorHAnsi" w:cstheme="minorBidi"/>
              </w:rPr>
              <w:t>ning nõuded erateedele, et lumetõrjet oleks võimalik teostada ohutult ja tavapärase lumetõrjetehnikaga. Selged tingimused aitavad vähendada vaidlusi teenuse ulatuse, osutamise tingimuste ja lumetõrje käigus tekkida võivate kahjustuste üle.</w:t>
            </w:r>
          </w:p>
          <w:p w14:paraId="2106A854" w14:textId="77777777" w:rsidR="00BE072B" w:rsidRPr="00BE072B" w:rsidRDefault="00BE072B" w:rsidP="00BE072B">
            <w:pPr>
              <w:rPr>
                <w:rFonts w:eastAsiaTheme="minorHAnsi" w:cstheme="minorBidi"/>
              </w:rPr>
            </w:pPr>
          </w:p>
          <w:p w14:paraId="1D3F8004" w14:textId="17745A3C" w:rsidR="00157488" w:rsidRPr="00315681" w:rsidRDefault="00BE072B" w:rsidP="00BE072B">
            <w:pPr>
              <w:rPr>
                <w:rFonts w:eastAsiaTheme="minorHAnsi" w:cstheme="minorBidi"/>
              </w:rPr>
            </w:pPr>
            <w:r w:rsidRPr="00BE072B">
              <w:rPr>
                <w:rFonts w:eastAsiaTheme="minorHAnsi" w:cstheme="minorBidi"/>
              </w:rPr>
              <w:t>Määrusega ei võta vald üle erateede korrashoiu kohustust, vaid osutab piiratud ulatuses täiendavat toetavat teenust kohaliku omavalitsuse kaalutlusotsuse alusel.</w:t>
            </w:r>
          </w:p>
        </w:tc>
      </w:tr>
    </w:tbl>
    <w:p w14:paraId="41243292" w14:textId="77777777" w:rsidR="00157488" w:rsidRDefault="00157488" w:rsidP="00157488">
      <w:pPr>
        <w:rPr>
          <w:rFonts w:eastAsiaTheme="minorHAnsi" w:cstheme="minorBidi"/>
        </w:rPr>
      </w:pPr>
    </w:p>
    <w:tbl>
      <w:tblPr>
        <w:tblStyle w:val="Kontuurtabel"/>
        <w:tblW w:w="0" w:type="auto"/>
        <w:tblLook w:val="04A0" w:firstRow="1" w:lastRow="0" w:firstColumn="1" w:lastColumn="0" w:noHBand="0" w:noVBand="1"/>
      </w:tblPr>
      <w:tblGrid>
        <w:gridCol w:w="9212"/>
      </w:tblGrid>
      <w:tr w:rsidR="00157488" w:rsidRPr="00315681" w14:paraId="47B18BDF" w14:textId="77777777" w:rsidTr="00BB32EA">
        <w:tc>
          <w:tcPr>
            <w:tcW w:w="9212" w:type="dxa"/>
          </w:tcPr>
          <w:p w14:paraId="24B4F30B" w14:textId="77777777" w:rsidR="00157488" w:rsidRDefault="00157488" w:rsidP="00BB32EA">
            <w:pPr>
              <w:numPr>
                <w:ilvl w:val="0"/>
                <w:numId w:val="27"/>
              </w:numPr>
              <w:contextualSpacing/>
              <w:jc w:val="both"/>
              <w:rPr>
                <w:rFonts w:eastAsiaTheme="minorHAnsi" w:cstheme="minorBidi"/>
                <w:b/>
              </w:rPr>
            </w:pPr>
            <w:r>
              <w:rPr>
                <w:rFonts w:eastAsiaTheme="minorHAnsi" w:cstheme="minorBidi"/>
                <w:b/>
              </w:rPr>
              <w:t>Õigusaktid, mis reguleerivad küsimust käesoleval ajal</w:t>
            </w:r>
          </w:p>
          <w:p w14:paraId="4CDCA4F8" w14:textId="77777777" w:rsidR="00157488" w:rsidRPr="00315681" w:rsidRDefault="00157488" w:rsidP="00BB32EA">
            <w:pPr>
              <w:ind w:left="720"/>
              <w:contextualSpacing/>
              <w:rPr>
                <w:rFonts w:eastAsiaTheme="minorHAnsi" w:cstheme="minorBidi"/>
                <w:b/>
              </w:rPr>
            </w:pPr>
          </w:p>
        </w:tc>
      </w:tr>
      <w:tr w:rsidR="00157488" w:rsidRPr="00315681" w14:paraId="1532D98C" w14:textId="77777777" w:rsidTr="00BB32EA">
        <w:tc>
          <w:tcPr>
            <w:tcW w:w="9212" w:type="dxa"/>
          </w:tcPr>
          <w:p w14:paraId="014FB252" w14:textId="77777777" w:rsidR="00157488" w:rsidRPr="001F2364" w:rsidRDefault="00157488" w:rsidP="00BB32EA">
            <w:pPr>
              <w:rPr>
                <w:rFonts w:eastAsiaTheme="minorHAnsi" w:cstheme="minorBidi"/>
              </w:rPr>
            </w:pPr>
            <w:r w:rsidRPr="001F2364">
              <w:rPr>
                <w:rFonts w:eastAsiaTheme="minorHAnsi" w:cstheme="minorBidi"/>
              </w:rPr>
              <w:t>Märjamaa Vallavolikogu 18.01.2011 otsus nr 90 „Lumetõrjetööd Märjamaa vallas“.</w:t>
            </w:r>
          </w:p>
          <w:p w14:paraId="4EAB1AE0" w14:textId="4887E696" w:rsidR="00157488" w:rsidRPr="00315681" w:rsidRDefault="00157488" w:rsidP="00BB32EA">
            <w:pPr>
              <w:rPr>
                <w:rFonts w:eastAsiaTheme="minorHAnsi" w:cstheme="minorBidi"/>
              </w:rPr>
            </w:pPr>
            <w:r w:rsidRPr="001F2364">
              <w:rPr>
                <w:rFonts w:eastAsiaTheme="minorHAnsi" w:cstheme="minorBidi"/>
              </w:rPr>
              <w:t>Nimetatud otsuse kehtetuks tunnistamiseks on koostatud eraldi Märjamaa Vallavolikogu otsuse eelnõu.</w:t>
            </w:r>
          </w:p>
        </w:tc>
      </w:tr>
    </w:tbl>
    <w:p w14:paraId="5AD07EFD" w14:textId="77777777" w:rsidR="00157488" w:rsidRDefault="00157488" w:rsidP="00157488">
      <w:pPr>
        <w:rPr>
          <w:rFonts w:eastAsiaTheme="minorHAnsi" w:cstheme="minorBidi"/>
        </w:rPr>
      </w:pPr>
    </w:p>
    <w:tbl>
      <w:tblPr>
        <w:tblStyle w:val="Kontuurtabel"/>
        <w:tblW w:w="0" w:type="auto"/>
        <w:tblLook w:val="04A0" w:firstRow="1" w:lastRow="0" w:firstColumn="1" w:lastColumn="0" w:noHBand="0" w:noVBand="1"/>
      </w:tblPr>
      <w:tblGrid>
        <w:gridCol w:w="9212"/>
      </w:tblGrid>
      <w:tr w:rsidR="00157488" w:rsidRPr="00315681" w14:paraId="0B72D086" w14:textId="77777777" w:rsidTr="00BB32EA">
        <w:tc>
          <w:tcPr>
            <w:tcW w:w="9212" w:type="dxa"/>
          </w:tcPr>
          <w:p w14:paraId="0BA4936B" w14:textId="77777777" w:rsidR="00157488" w:rsidRPr="00540263" w:rsidRDefault="00157488" w:rsidP="00BB32EA">
            <w:pPr>
              <w:pStyle w:val="Loendilik"/>
              <w:numPr>
                <w:ilvl w:val="0"/>
                <w:numId w:val="27"/>
              </w:numPr>
              <w:contextualSpacing/>
              <w:jc w:val="both"/>
              <w:rPr>
                <w:rFonts w:eastAsiaTheme="minorHAnsi" w:cstheme="minorBidi"/>
                <w:i/>
              </w:rPr>
            </w:pPr>
            <w:r w:rsidRPr="00540263">
              <w:rPr>
                <w:rFonts w:eastAsiaTheme="minorHAnsi" w:cstheme="minorBidi"/>
                <w:b/>
              </w:rPr>
              <w:t xml:space="preserve">Eelnõu sisu ja võrdlev analüüs </w:t>
            </w:r>
            <w:r w:rsidRPr="00540263">
              <w:rPr>
                <w:rFonts w:eastAsiaTheme="minorHAnsi" w:cstheme="minorBidi"/>
                <w:i/>
              </w:rPr>
              <w:t>(eelnõu ülesehitus; selgitatakse, miks on eelnõu objektiks olevaid suhteid vaja reguleerida või miks senine regulatsioon vajab muutmist; selgitatakse kavandatava paragrahvi, lõike ja punkti sisu;  nimetatakse eelnõu väljatöötamisel aluseks võetud allikad ja võimaluse korral viidatakse nendele, võrreldakse käesolevat ja kavandatavat regulatsiooni)</w:t>
            </w:r>
          </w:p>
          <w:p w14:paraId="43B82BBD" w14:textId="77777777" w:rsidR="00157488" w:rsidRPr="00315681" w:rsidRDefault="00157488" w:rsidP="00BB32EA">
            <w:pPr>
              <w:ind w:left="720"/>
              <w:contextualSpacing/>
              <w:rPr>
                <w:rFonts w:eastAsiaTheme="minorHAnsi" w:cstheme="minorBidi"/>
                <w:b/>
              </w:rPr>
            </w:pPr>
          </w:p>
        </w:tc>
      </w:tr>
      <w:tr w:rsidR="00157488" w:rsidRPr="00315681" w14:paraId="7F4F3217" w14:textId="77777777" w:rsidTr="00BB32EA">
        <w:tc>
          <w:tcPr>
            <w:tcW w:w="9212" w:type="dxa"/>
          </w:tcPr>
          <w:p w14:paraId="2845C678" w14:textId="77777777" w:rsidR="00EF7CB7" w:rsidRPr="00EF7CB7" w:rsidRDefault="00EF7CB7" w:rsidP="00EF7CB7">
            <w:pPr>
              <w:rPr>
                <w:rFonts w:eastAsiaTheme="minorHAnsi" w:cstheme="minorBidi"/>
              </w:rPr>
            </w:pPr>
            <w:r w:rsidRPr="00EF7CB7">
              <w:rPr>
                <w:rFonts w:eastAsiaTheme="minorHAnsi" w:cstheme="minorBidi"/>
              </w:rPr>
              <w:t>Eelnõuga kehtestatakse terviklik kord Märjamaa valla eelarvest erateedel tasuta lumetõrje teostamiseks. Määrusega määratakse kindlaks teenuse sihtgrupp, teenuse osutamise tingimused, erateedele esitatavad nõuded ning taotluste menetlemise kord.</w:t>
            </w:r>
          </w:p>
          <w:p w14:paraId="37F624BD" w14:textId="77777777" w:rsidR="00EF7CB7" w:rsidRDefault="00EF7CB7" w:rsidP="00EF7CB7">
            <w:pPr>
              <w:rPr>
                <w:rFonts w:eastAsiaTheme="minorHAnsi" w:cstheme="minorBidi"/>
                <w:b/>
                <w:bCs/>
              </w:rPr>
            </w:pPr>
          </w:p>
          <w:p w14:paraId="17DB9FFF" w14:textId="5DAC5999" w:rsidR="00EF7CB7" w:rsidRPr="00EF7CB7" w:rsidRDefault="00EF7CB7" w:rsidP="00EF7CB7">
            <w:pPr>
              <w:rPr>
                <w:rFonts w:eastAsiaTheme="minorHAnsi" w:cstheme="minorBidi"/>
              </w:rPr>
            </w:pPr>
            <w:r w:rsidRPr="00EF7CB7">
              <w:rPr>
                <w:rFonts w:eastAsiaTheme="minorHAnsi" w:cstheme="minorBidi"/>
                <w:b/>
                <w:bCs/>
              </w:rPr>
              <w:t>Elukoha registreeringu nõue</w:t>
            </w:r>
          </w:p>
          <w:p w14:paraId="5F95A82A" w14:textId="77777777" w:rsidR="00EF7CB7" w:rsidRPr="00EF7CB7" w:rsidRDefault="00EF7CB7" w:rsidP="00EF7CB7">
            <w:pPr>
              <w:rPr>
                <w:rFonts w:eastAsiaTheme="minorHAnsi" w:cstheme="minorBidi"/>
              </w:rPr>
            </w:pPr>
            <w:r w:rsidRPr="00EF7CB7">
              <w:rPr>
                <w:rFonts w:eastAsiaTheme="minorHAnsi" w:cstheme="minorBidi"/>
              </w:rPr>
              <w:t>Määruse § 3 lõike 1 kohaselt teostatakse tasuta lumetõrjet erateedel, mis viivad aastaringselt kasutatava alalise elukohani ning kus vähemalt ühe seal alaliselt elava isiku elukoht on jooksva aasta 1. jaanuari seisuga rahvastikuregistri andmetel registreeritud asjaomasele kinnistule.</w:t>
            </w:r>
          </w:p>
          <w:p w14:paraId="0B614BBF" w14:textId="77777777" w:rsidR="00EF7CB7" w:rsidRPr="00EF7CB7" w:rsidRDefault="00EF7CB7" w:rsidP="00EF7CB7">
            <w:pPr>
              <w:rPr>
                <w:rFonts w:eastAsiaTheme="minorHAnsi" w:cstheme="minorBidi"/>
              </w:rPr>
            </w:pPr>
            <w:r w:rsidRPr="00EF7CB7">
              <w:rPr>
                <w:rFonts w:eastAsiaTheme="minorHAnsi" w:cstheme="minorBidi"/>
              </w:rPr>
              <w:t xml:space="preserve">Nimetatud tingimuse eesmärk on tagada eelarve </w:t>
            </w:r>
            <w:proofErr w:type="spellStart"/>
            <w:r w:rsidRPr="00EF7CB7">
              <w:rPr>
                <w:rFonts w:eastAsiaTheme="minorHAnsi" w:cstheme="minorBidi"/>
              </w:rPr>
              <w:t>planeeritavus</w:t>
            </w:r>
            <w:proofErr w:type="spellEnd"/>
            <w:r w:rsidRPr="00EF7CB7">
              <w:rPr>
                <w:rFonts w:eastAsiaTheme="minorHAnsi" w:cstheme="minorBidi"/>
              </w:rPr>
              <w:t xml:space="preserve"> ning vältida olukordi, kus teenust hakatakse taotlema üksnes talveperioodiks või hooajaliselt kasutatavate kinnistute jaoks. Elukoha registreering aasta alguse seisuga võimaldab vallal hinnata teenuse mahtu enne talvehooaja algust ning korraldada lumetõrjet mõistlike kuludega.</w:t>
            </w:r>
          </w:p>
          <w:p w14:paraId="2EA394DC" w14:textId="77777777" w:rsidR="00EF7CB7" w:rsidRPr="00EF7CB7" w:rsidRDefault="00EF7CB7" w:rsidP="00EF7CB7">
            <w:pPr>
              <w:rPr>
                <w:rFonts w:eastAsiaTheme="minorHAnsi" w:cstheme="minorBidi"/>
              </w:rPr>
            </w:pPr>
            <w:r w:rsidRPr="00EF7CB7">
              <w:rPr>
                <w:rFonts w:eastAsiaTheme="minorHAnsi" w:cstheme="minorBidi"/>
              </w:rPr>
              <w:t>Samas võimaldab määrus teha põhjendatud juhtudel erandi isikutele, kes on registreerinud oma elukoha asjaomasele kinnistule pärast jooksva aasta 1. jaanuari. Selline lahendus võimaldab arvestada uute püsielanikega ning väldib põhjendamatult ranget regulatsiooni.</w:t>
            </w:r>
          </w:p>
          <w:p w14:paraId="1A288389" w14:textId="77777777" w:rsidR="00EF7CB7" w:rsidRDefault="00EF7CB7" w:rsidP="00EF7CB7">
            <w:pPr>
              <w:rPr>
                <w:rFonts w:eastAsiaTheme="minorHAnsi" w:cstheme="minorBidi"/>
                <w:b/>
                <w:bCs/>
              </w:rPr>
            </w:pPr>
          </w:p>
          <w:p w14:paraId="549297C8" w14:textId="78EC3E8C" w:rsidR="00EF7CB7" w:rsidRPr="00EF7CB7" w:rsidRDefault="00EF7CB7" w:rsidP="00EF7CB7">
            <w:pPr>
              <w:rPr>
                <w:rFonts w:eastAsiaTheme="minorHAnsi" w:cstheme="minorBidi"/>
              </w:rPr>
            </w:pPr>
            <w:r w:rsidRPr="00EF7CB7">
              <w:rPr>
                <w:rFonts w:eastAsiaTheme="minorHAnsi" w:cstheme="minorBidi"/>
                <w:b/>
                <w:bCs/>
              </w:rPr>
              <w:t>Korraldatud jäätmeveoga liitumise nõue</w:t>
            </w:r>
          </w:p>
          <w:p w14:paraId="16D5C806" w14:textId="77777777" w:rsidR="00EF7CB7" w:rsidRPr="00EF7CB7" w:rsidRDefault="00EF7CB7" w:rsidP="00EF7CB7">
            <w:pPr>
              <w:rPr>
                <w:rFonts w:eastAsiaTheme="minorHAnsi" w:cstheme="minorBidi"/>
              </w:rPr>
            </w:pPr>
            <w:r w:rsidRPr="00EF7CB7">
              <w:rPr>
                <w:rFonts w:eastAsiaTheme="minorHAnsi" w:cstheme="minorBidi"/>
              </w:rPr>
              <w:t>Määruse § 3 lõike 5 kohaselt ei teostata tasuta lumetõrjet kinnistutele, mis ei ole aastaringselt korraldatud jäätmeveoga liitunud või mille suhtes on antud korraldatud jäätmeveost vabastus või osaline vabastus.</w:t>
            </w:r>
          </w:p>
          <w:p w14:paraId="22674508" w14:textId="77777777" w:rsidR="00EF7CB7" w:rsidRPr="00EF7CB7" w:rsidRDefault="00EF7CB7" w:rsidP="00EF7CB7">
            <w:pPr>
              <w:rPr>
                <w:rFonts w:eastAsiaTheme="minorHAnsi" w:cstheme="minorBidi"/>
              </w:rPr>
            </w:pPr>
            <w:r w:rsidRPr="00EF7CB7">
              <w:rPr>
                <w:rFonts w:eastAsiaTheme="minorHAnsi" w:cstheme="minorBidi"/>
              </w:rPr>
              <w:t>Nimetatud tingimuse eesmärk ei ole reguleerida jäätmehooldust, vaid kasutada seda ühe objektiivselt kontrollitava tunnusena kinnistu aastaringse kasutamise hindamisel.</w:t>
            </w:r>
          </w:p>
          <w:p w14:paraId="6ECFF5E2" w14:textId="77777777" w:rsidR="00EF7CB7" w:rsidRPr="00EF7CB7" w:rsidRDefault="00EF7CB7" w:rsidP="00EF7CB7">
            <w:pPr>
              <w:rPr>
                <w:rFonts w:eastAsiaTheme="minorHAnsi" w:cstheme="minorBidi"/>
              </w:rPr>
            </w:pPr>
            <w:r w:rsidRPr="00EF7CB7">
              <w:rPr>
                <w:rFonts w:eastAsiaTheme="minorHAnsi" w:cstheme="minorBidi"/>
              </w:rPr>
              <w:t>Korraldatud jäätmeveoga liitumine on üks kontrollitavaid näitajaid, mis aitab eristada püsivalt kasutatavaid elukohti suvekodudest, hooajaliselt kasutatavatest kinnistutest või kinnistutest, kus tegelikult ei elata. Seetõttu toetab nimetatud tingimus määruse peamist eesmärki suunata tasuta lumetõrje teenus eelkõige püsielanikele.</w:t>
            </w:r>
          </w:p>
          <w:p w14:paraId="3B18BEDC" w14:textId="77777777" w:rsidR="00EF7CB7" w:rsidRPr="00EF7CB7" w:rsidRDefault="00EF7CB7" w:rsidP="00EF7CB7">
            <w:pPr>
              <w:rPr>
                <w:rFonts w:eastAsiaTheme="minorHAnsi" w:cstheme="minorBidi"/>
              </w:rPr>
            </w:pPr>
            <w:r w:rsidRPr="00EF7CB7">
              <w:rPr>
                <w:rFonts w:eastAsiaTheme="minorHAnsi" w:cstheme="minorBidi"/>
              </w:rPr>
              <w:t>Teenuse osutamisest keeldumise eesmärk ei ole karistada isikut jäätmeveoga mitteliitumise eest, vaid vältida avalike vahendite kasutamist kinnistute teenindamiseks, mida tegelikult aastaringse elukohana ei kasutata.</w:t>
            </w:r>
          </w:p>
          <w:p w14:paraId="3F5EDD28" w14:textId="77777777" w:rsidR="00EF7CB7" w:rsidRPr="00EF7CB7" w:rsidRDefault="00EF7CB7" w:rsidP="00EF7CB7">
            <w:pPr>
              <w:rPr>
                <w:rFonts w:eastAsiaTheme="minorHAnsi" w:cstheme="minorBidi"/>
              </w:rPr>
            </w:pPr>
            <w:r w:rsidRPr="00EF7CB7">
              <w:rPr>
                <w:rFonts w:eastAsiaTheme="minorHAnsi" w:cstheme="minorBidi"/>
              </w:rPr>
              <w:t>Samas säilib vallavalitsusel võimalus teha põhjendatud juhtudel erand, kui teenuse osutamata jätmine põhjustaks taotlejale ebamõistlikke raskusi. Sellega on tagatud võimalus arvestada üksikjuhtumite eripärasid.</w:t>
            </w:r>
          </w:p>
          <w:p w14:paraId="18EE58D5" w14:textId="77777777" w:rsidR="00EF7CB7" w:rsidRDefault="00EF7CB7" w:rsidP="00EF7CB7">
            <w:pPr>
              <w:rPr>
                <w:rFonts w:eastAsiaTheme="minorHAnsi" w:cstheme="minorBidi"/>
                <w:b/>
                <w:bCs/>
              </w:rPr>
            </w:pPr>
          </w:p>
          <w:p w14:paraId="35571C34" w14:textId="1F4AF038" w:rsidR="00EF7CB7" w:rsidRPr="00EF7CB7" w:rsidRDefault="00EF7CB7" w:rsidP="00EF7CB7">
            <w:pPr>
              <w:rPr>
                <w:rFonts w:eastAsiaTheme="minorHAnsi" w:cstheme="minorBidi"/>
              </w:rPr>
            </w:pPr>
            <w:r w:rsidRPr="00EF7CB7">
              <w:rPr>
                <w:rFonts w:eastAsiaTheme="minorHAnsi" w:cstheme="minorBidi"/>
                <w:b/>
                <w:bCs/>
              </w:rPr>
              <w:t>30 meetri piirangu põhjendus</w:t>
            </w:r>
          </w:p>
          <w:p w14:paraId="69E1B41B" w14:textId="77777777" w:rsidR="00EF7CB7" w:rsidRPr="00EF7CB7" w:rsidRDefault="00EF7CB7" w:rsidP="00EF7CB7">
            <w:pPr>
              <w:rPr>
                <w:rFonts w:eastAsiaTheme="minorHAnsi" w:cstheme="minorBidi"/>
              </w:rPr>
            </w:pPr>
            <w:r w:rsidRPr="00EF7CB7">
              <w:rPr>
                <w:rFonts w:eastAsiaTheme="minorHAnsi" w:cstheme="minorBidi"/>
              </w:rPr>
              <w:t>Määruse § 3 lõike 5 kohaselt ei teostata tasuta lumetõrjet juhul, kui kaugus avalikult kasutatava tee servast kuni õueala lähima piirini on vähem kui 30 meetrit.</w:t>
            </w:r>
          </w:p>
          <w:p w14:paraId="12C75903" w14:textId="77777777" w:rsidR="00EF7CB7" w:rsidRPr="00EF7CB7" w:rsidRDefault="00EF7CB7" w:rsidP="00EF7CB7">
            <w:pPr>
              <w:rPr>
                <w:rFonts w:eastAsiaTheme="minorHAnsi" w:cstheme="minorBidi"/>
              </w:rPr>
            </w:pPr>
            <w:r w:rsidRPr="00EF7CB7">
              <w:rPr>
                <w:rFonts w:eastAsiaTheme="minorHAnsi" w:cstheme="minorBidi"/>
              </w:rPr>
              <w:t>Piirangu eesmärk on eristada erateid kinnistu tavapärasest sissesõidust või õuealast. Väga lühikesed ühendusteed on oma olemuselt valdavalt kinnistu juurdepääsud ning nende korrashoid kuulub üldjuhul kinnistu omaniku tavapärase hoolduse hulka.</w:t>
            </w:r>
          </w:p>
          <w:p w14:paraId="04AE7C78" w14:textId="77777777" w:rsidR="00EF7CB7" w:rsidRPr="00EF7CB7" w:rsidRDefault="00EF7CB7" w:rsidP="00EF7CB7">
            <w:pPr>
              <w:rPr>
                <w:rFonts w:eastAsiaTheme="minorHAnsi" w:cstheme="minorBidi"/>
              </w:rPr>
            </w:pPr>
            <w:r w:rsidRPr="00EF7CB7">
              <w:rPr>
                <w:rFonts w:eastAsiaTheme="minorHAnsi" w:cstheme="minorBidi"/>
              </w:rPr>
              <w:t>Praktilisest aspektist ei ole majanduslikult põhjendatud suunata lumetõrjetehnikat eraldi puhastama väga lühikesi juurdepääsuteid, mille puhastamiseks võib kuluda rohkem aega manööverdamisele kui tegelikule lumetõrjele. Selliste ühendusteede teenindamine vähendab lumetõrje korraldamise efektiivsust ning suurendab teenuse maksumust.</w:t>
            </w:r>
          </w:p>
          <w:p w14:paraId="34E9B9CC" w14:textId="77777777" w:rsidR="00EF7CB7" w:rsidRPr="00EF7CB7" w:rsidRDefault="00EF7CB7" w:rsidP="00EF7CB7">
            <w:pPr>
              <w:rPr>
                <w:rFonts w:eastAsiaTheme="minorHAnsi" w:cstheme="minorBidi"/>
              </w:rPr>
            </w:pPr>
            <w:r w:rsidRPr="00EF7CB7">
              <w:rPr>
                <w:rFonts w:eastAsiaTheme="minorHAnsi" w:cstheme="minorBidi"/>
              </w:rPr>
              <w:t>Piirmäär 30 meetrit on kehtestatud eesmärgiga tagada avalike vahendite otstarbekas kasutamine ning keskendada teenus nendele erateedele, mille hooldamine eeldab tavapärase kinnistuhooldusega võrreldes suuremat ressurssi.</w:t>
            </w:r>
          </w:p>
          <w:p w14:paraId="4C0EDFF0" w14:textId="77777777" w:rsidR="00EF7CB7" w:rsidRDefault="00EF7CB7" w:rsidP="00EF7CB7">
            <w:pPr>
              <w:rPr>
                <w:rFonts w:eastAsiaTheme="minorHAnsi" w:cstheme="minorBidi"/>
                <w:b/>
                <w:bCs/>
              </w:rPr>
            </w:pPr>
          </w:p>
          <w:p w14:paraId="0589956A" w14:textId="0AD2979C" w:rsidR="00EF7CB7" w:rsidRPr="00EF7CB7" w:rsidRDefault="00EF7CB7" w:rsidP="00EF7CB7">
            <w:pPr>
              <w:rPr>
                <w:rFonts w:eastAsiaTheme="minorHAnsi" w:cstheme="minorBidi"/>
              </w:rPr>
            </w:pPr>
            <w:r w:rsidRPr="00EF7CB7">
              <w:rPr>
                <w:rFonts w:eastAsiaTheme="minorHAnsi" w:cstheme="minorBidi"/>
                <w:b/>
                <w:bCs/>
              </w:rPr>
              <w:t>Korteriühistutele lumetõrje võimaldamine</w:t>
            </w:r>
          </w:p>
          <w:p w14:paraId="0A35AFDE" w14:textId="77777777" w:rsidR="00EF7CB7" w:rsidRPr="00EF7CB7" w:rsidRDefault="00EF7CB7" w:rsidP="00EF7CB7">
            <w:pPr>
              <w:rPr>
                <w:rFonts w:eastAsiaTheme="minorHAnsi" w:cstheme="minorBidi"/>
              </w:rPr>
            </w:pPr>
            <w:r w:rsidRPr="00EF7CB7">
              <w:rPr>
                <w:rFonts w:eastAsiaTheme="minorHAnsi" w:cstheme="minorBidi"/>
              </w:rPr>
              <w:t>Majanduskomisjoni ettepanekul võimaldatakse tasuta lumetõrjet ka korteriühistutele. Korteriühistute puhul kohaldatakse samu teenuse saamise põhimõtteid nagu üksikelamute puhul. Vähemalt ühe korterelamus alaliselt elava isiku elukoht peab olema rahvastikuregistri andmetel jooksva aasta 1. jaanuari seisuga registreeritud asjaomasele kinnistule ning täidetud peavad olema muud määruses sätestatud tingimused.</w:t>
            </w:r>
          </w:p>
          <w:p w14:paraId="48A89F81" w14:textId="77777777" w:rsidR="00EF7CB7" w:rsidRPr="00EF7CB7" w:rsidRDefault="00EF7CB7" w:rsidP="00EF7CB7">
            <w:pPr>
              <w:rPr>
                <w:rFonts w:eastAsiaTheme="minorHAnsi" w:cstheme="minorBidi"/>
              </w:rPr>
            </w:pPr>
            <w:r w:rsidRPr="00EF7CB7">
              <w:rPr>
                <w:rFonts w:eastAsiaTheme="minorHAnsi" w:cstheme="minorBidi"/>
              </w:rPr>
              <w:t>Korteriühistutele osutatava teenuse eesmärk on tagada juurdepääs aastaringselt kasutatava elamuni, mitte võtta üle korteriühistu kinnistu talihooldust. Lumetõrjet teostatakse üksnes juurdepääsuteel samadel põhimõtetel nagu üksikelamute puhul. Teenus ei hõlma parkimiskohtade, parkimisalade ega õueala eraldi puhastamist.</w:t>
            </w:r>
          </w:p>
          <w:p w14:paraId="07FBF920" w14:textId="77777777" w:rsidR="00EF7CB7" w:rsidRPr="00EF7CB7" w:rsidRDefault="00EF7CB7" w:rsidP="00EF7CB7">
            <w:pPr>
              <w:rPr>
                <w:rFonts w:eastAsiaTheme="minorHAnsi" w:cstheme="minorBidi"/>
              </w:rPr>
            </w:pPr>
            <w:r w:rsidRPr="00EF7CB7">
              <w:rPr>
                <w:rFonts w:eastAsiaTheme="minorHAnsi" w:cstheme="minorBidi"/>
              </w:rPr>
              <w:t>Selline lahendus võimaldab kohelda erinevat tüüpi elamutes elavaid vallaelanikke ühetaoliselt, säilitades samal ajal tasuta lumetõrje teenuse selgelt piiritletud ulatuse.</w:t>
            </w:r>
          </w:p>
          <w:p w14:paraId="4DA167E8" w14:textId="77777777" w:rsidR="00EF7CB7" w:rsidRDefault="00EF7CB7" w:rsidP="00EF7CB7">
            <w:pPr>
              <w:rPr>
                <w:rFonts w:eastAsiaTheme="minorHAnsi" w:cstheme="minorBidi"/>
                <w:b/>
                <w:bCs/>
              </w:rPr>
            </w:pPr>
          </w:p>
          <w:p w14:paraId="6890EB42" w14:textId="71B1D0BA" w:rsidR="00EF7CB7" w:rsidRPr="00EF7CB7" w:rsidRDefault="00EF7CB7" w:rsidP="00EF7CB7">
            <w:pPr>
              <w:rPr>
                <w:rFonts w:eastAsiaTheme="minorHAnsi" w:cstheme="minorBidi"/>
              </w:rPr>
            </w:pPr>
            <w:r w:rsidRPr="00EF7CB7">
              <w:rPr>
                <w:rFonts w:eastAsiaTheme="minorHAnsi" w:cstheme="minorBidi"/>
                <w:b/>
                <w:bCs/>
              </w:rPr>
              <w:t>Erandi tegemise võimalus</w:t>
            </w:r>
          </w:p>
          <w:p w14:paraId="1A9E2A61" w14:textId="77777777" w:rsidR="00EF7CB7" w:rsidRPr="00EF7CB7" w:rsidRDefault="00EF7CB7" w:rsidP="00EF7CB7">
            <w:pPr>
              <w:rPr>
                <w:rFonts w:eastAsiaTheme="minorHAnsi" w:cstheme="minorBidi"/>
              </w:rPr>
            </w:pPr>
            <w:r w:rsidRPr="00EF7CB7">
              <w:rPr>
                <w:rFonts w:eastAsiaTheme="minorHAnsi" w:cstheme="minorBidi"/>
              </w:rPr>
              <w:t>Määruse § 3 lõige 6 annab vallavalitsusele õiguse teha põhjendatud otsusega määruses sätestatud tingimustest erand, kui teenuse osutamata jätmine põhjustaks taotlejale ebamõistlikke raskusi.</w:t>
            </w:r>
          </w:p>
          <w:p w14:paraId="40CC9831" w14:textId="77777777" w:rsidR="00EF7CB7" w:rsidRPr="00EF7CB7" w:rsidRDefault="00EF7CB7" w:rsidP="00EF7CB7">
            <w:pPr>
              <w:rPr>
                <w:rFonts w:eastAsiaTheme="minorHAnsi" w:cstheme="minorBidi"/>
              </w:rPr>
            </w:pPr>
            <w:r w:rsidRPr="00EF7CB7">
              <w:rPr>
                <w:rFonts w:eastAsiaTheme="minorHAnsi" w:cstheme="minorBidi"/>
              </w:rPr>
              <w:t>Erandite tegemise võimalus on vajalik, et vältida regulatsiooni liiga jäika kohaldamist. Erandi tegemisel hinnatakse muu hulgas taotleja või tema leibkonnaliikme tervislikku seisundit, vanust, liikumisvõimalusi ja sotsiaalset olukorda.</w:t>
            </w:r>
          </w:p>
          <w:p w14:paraId="03F7582F" w14:textId="77777777" w:rsidR="00EF7CB7" w:rsidRPr="00EF7CB7" w:rsidRDefault="00EF7CB7" w:rsidP="00EF7CB7">
            <w:pPr>
              <w:rPr>
                <w:rFonts w:eastAsiaTheme="minorHAnsi" w:cstheme="minorBidi"/>
              </w:rPr>
            </w:pPr>
            <w:r w:rsidRPr="00EF7CB7">
              <w:rPr>
                <w:rFonts w:eastAsiaTheme="minorHAnsi" w:cstheme="minorBidi"/>
              </w:rPr>
              <w:t>Selline lahendus võimaldab ühelt poolt tagada taotlejate võrdse kohtlemise, kuid samal ajal arvestada konkreetse juhtumi eripärasid ning vältida ebaproportsionaalseid tagajärgi.</w:t>
            </w:r>
          </w:p>
          <w:p w14:paraId="00F8CE90" w14:textId="77777777" w:rsidR="00EF7CB7" w:rsidRDefault="00EF7CB7" w:rsidP="00EF7CB7">
            <w:pPr>
              <w:rPr>
                <w:rFonts w:eastAsiaTheme="minorHAnsi" w:cstheme="minorBidi"/>
                <w:b/>
                <w:bCs/>
              </w:rPr>
            </w:pPr>
          </w:p>
          <w:p w14:paraId="42FEC862" w14:textId="441BFE55" w:rsidR="00EF7CB7" w:rsidRPr="00EF7CB7" w:rsidRDefault="00EF7CB7" w:rsidP="00EF7CB7">
            <w:pPr>
              <w:rPr>
                <w:rFonts w:eastAsiaTheme="minorHAnsi" w:cstheme="minorBidi"/>
              </w:rPr>
            </w:pPr>
            <w:r w:rsidRPr="00EF7CB7">
              <w:rPr>
                <w:rFonts w:eastAsiaTheme="minorHAnsi" w:cstheme="minorBidi"/>
                <w:b/>
                <w:bCs/>
              </w:rPr>
              <w:t>Erateele esitatavate nõuete põhjendus</w:t>
            </w:r>
          </w:p>
          <w:p w14:paraId="435A321D" w14:textId="77777777" w:rsidR="00EF7CB7" w:rsidRPr="00EF7CB7" w:rsidRDefault="00EF7CB7" w:rsidP="00EF7CB7">
            <w:pPr>
              <w:rPr>
                <w:rFonts w:eastAsiaTheme="minorHAnsi" w:cstheme="minorBidi"/>
              </w:rPr>
            </w:pPr>
            <w:r w:rsidRPr="00EF7CB7">
              <w:rPr>
                <w:rFonts w:eastAsiaTheme="minorHAnsi" w:cstheme="minorBidi"/>
              </w:rPr>
              <w:t xml:space="preserve">Määruses sätestatud tehnilised nõuded on vajalikud lumetõrje ohutuks ja võimalikult kahjustusteta teostamiseks. Nõuete eesmärk on kaitsta nii teeomanike vara kui ka valla lepingupartnerite tehnikat. Tee servade tähistamine, piisav teekoridori laius ja </w:t>
            </w:r>
            <w:proofErr w:type="spellStart"/>
            <w:r w:rsidRPr="00EF7CB7">
              <w:rPr>
                <w:rFonts w:eastAsiaTheme="minorHAnsi" w:cstheme="minorBidi"/>
              </w:rPr>
              <w:t>ümberpööramisvõimaluse</w:t>
            </w:r>
            <w:proofErr w:type="spellEnd"/>
            <w:r w:rsidRPr="00EF7CB7">
              <w:rPr>
                <w:rFonts w:eastAsiaTheme="minorHAnsi" w:cstheme="minorBidi"/>
              </w:rPr>
              <w:t xml:space="preserve"> olemasolu võimaldavad lumetõrjet teha ohutult ja tõhusalt.</w:t>
            </w:r>
          </w:p>
          <w:p w14:paraId="76416C8E" w14:textId="77777777" w:rsidR="00EF7CB7" w:rsidRPr="00EF7CB7" w:rsidRDefault="00EF7CB7" w:rsidP="00EF7CB7">
            <w:pPr>
              <w:rPr>
                <w:rFonts w:eastAsiaTheme="minorHAnsi" w:cstheme="minorBidi"/>
              </w:rPr>
            </w:pPr>
            <w:r w:rsidRPr="00EF7CB7">
              <w:rPr>
                <w:rFonts w:eastAsiaTheme="minorHAnsi" w:cstheme="minorBidi"/>
              </w:rPr>
              <w:t>Tehnilise võimalikkuse hindamisel võetakse arvesse muu hulgas tee laiust, kurvide läbimise võimalikkust, lume lükkamiseks vajaliku ala olemasolu ning võimalust lumetõrjetehnikaga ümber pöörata. Lumetõrje võib olla tehniliselt võimatu näiteks liiga kitsal teel, ebapiisava kandevõime korral või juhul, kui puudub ohutu ümberpööramise võimalus.</w:t>
            </w:r>
          </w:p>
          <w:p w14:paraId="46EE849D" w14:textId="77777777" w:rsidR="00EF7CB7" w:rsidRPr="00EF7CB7" w:rsidRDefault="00EF7CB7" w:rsidP="00EF7CB7">
            <w:pPr>
              <w:rPr>
                <w:rFonts w:eastAsiaTheme="minorHAnsi" w:cstheme="minorBidi"/>
              </w:rPr>
            </w:pPr>
            <w:r w:rsidRPr="00EF7CB7">
              <w:rPr>
                <w:rFonts w:eastAsiaTheme="minorHAnsi" w:cstheme="minorBidi"/>
              </w:rPr>
              <w:t>Tee nõuetele vastavuse tagamise kohustus jääb taotlejale koostöös teeomanikuga. Lumetõrje teostamise võimalikkuse hindamine ametiasutuse määratud menetleja poolt ei vabasta neid nimetatud kohustusest. Võimaliku kahju hüvitamise kohustust hinnatakse kehtivate õigusaktide alusel.</w:t>
            </w:r>
          </w:p>
          <w:p w14:paraId="2F798402" w14:textId="77777777" w:rsidR="00EF7CB7" w:rsidRDefault="00EF7CB7" w:rsidP="00EF7CB7">
            <w:pPr>
              <w:rPr>
                <w:rFonts w:eastAsiaTheme="minorHAnsi" w:cstheme="minorBidi"/>
                <w:b/>
                <w:bCs/>
              </w:rPr>
            </w:pPr>
          </w:p>
          <w:p w14:paraId="47624CC8" w14:textId="641908F5" w:rsidR="00EF7CB7" w:rsidRPr="00EF7CB7" w:rsidRDefault="00EF7CB7" w:rsidP="00EF7CB7">
            <w:pPr>
              <w:rPr>
                <w:rFonts w:eastAsiaTheme="minorHAnsi" w:cstheme="minorBidi"/>
              </w:rPr>
            </w:pPr>
            <w:r w:rsidRPr="00EF7CB7">
              <w:rPr>
                <w:rFonts w:eastAsiaTheme="minorHAnsi" w:cstheme="minorBidi"/>
                <w:b/>
                <w:bCs/>
              </w:rPr>
              <w:t>Määruse eeldatav mõju</w:t>
            </w:r>
          </w:p>
          <w:p w14:paraId="21287504" w14:textId="77777777" w:rsidR="00EF7CB7" w:rsidRPr="00EF7CB7" w:rsidRDefault="00EF7CB7" w:rsidP="00EF7CB7">
            <w:pPr>
              <w:rPr>
                <w:rFonts w:eastAsiaTheme="minorHAnsi" w:cstheme="minorBidi"/>
              </w:rPr>
            </w:pPr>
            <w:r w:rsidRPr="00EF7CB7">
              <w:rPr>
                <w:rFonts w:eastAsiaTheme="minorHAnsi" w:cstheme="minorBidi"/>
              </w:rPr>
              <w:t>Määruse rakendamise tulemusel muutuvad tasuta erateede lumetõrje tingimused selgemaks ja üheselt mõistetavaks. Samuti tagatakse teenuse osutamisel taotlejate võrdsem kohtlemine ning avalike vahendite säästlik ja eesmärgipärane kasutamine.</w:t>
            </w:r>
          </w:p>
          <w:p w14:paraId="281DE48F" w14:textId="77777777" w:rsidR="00EF7CB7" w:rsidRPr="00EF7CB7" w:rsidRDefault="00EF7CB7" w:rsidP="00EF7CB7">
            <w:pPr>
              <w:rPr>
                <w:rFonts w:eastAsiaTheme="minorHAnsi" w:cstheme="minorBidi"/>
              </w:rPr>
            </w:pPr>
            <w:r w:rsidRPr="00EF7CB7">
              <w:rPr>
                <w:rFonts w:eastAsiaTheme="minorHAnsi" w:cstheme="minorBidi"/>
              </w:rPr>
              <w:t>Määrus aitab vähendada vaidlusi teenuse osutamise üle, sest teenuse saamise tingimused, menetluskord, erandite tegemise alused ning erateedele esitatavad nõuded on selgelt sätestatud.</w:t>
            </w:r>
          </w:p>
          <w:p w14:paraId="1DD60E14" w14:textId="77777777" w:rsidR="00EF7CB7" w:rsidRPr="00EF7CB7" w:rsidRDefault="00EF7CB7" w:rsidP="00EF7CB7">
            <w:pPr>
              <w:rPr>
                <w:rFonts w:eastAsiaTheme="minorHAnsi" w:cstheme="minorBidi"/>
              </w:rPr>
            </w:pPr>
            <w:r w:rsidRPr="00EF7CB7">
              <w:rPr>
                <w:rFonts w:eastAsiaTheme="minorHAnsi" w:cstheme="minorBidi"/>
              </w:rPr>
              <w:t>Eelnõu koostamisel on lähtutud Märjamaa valla senisest lumetõrje korraldusest ja talihooldustööde tehnilistest tingimustest ning võrreldud teiste kohalike omavalitsuste vastavaid regulatsioone.</w:t>
            </w:r>
          </w:p>
          <w:p w14:paraId="07D7DD3D" w14:textId="77777777" w:rsidR="00157488" w:rsidRPr="00315681" w:rsidRDefault="00157488" w:rsidP="00BB32EA">
            <w:pPr>
              <w:rPr>
                <w:rFonts w:eastAsiaTheme="minorHAnsi" w:cstheme="minorBidi"/>
              </w:rPr>
            </w:pPr>
          </w:p>
        </w:tc>
      </w:tr>
    </w:tbl>
    <w:p w14:paraId="1C41A0C2" w14:textId="77777777" w:rsidR="00157488" w:rsidRDefault="00157488" w:rsidP="00157488">
      <w:pPr>
        <w:rPr>
          <w:rFonts w:eastAsiaTheme="minorHAnsi" w:cstheme="minorBidi"/>
        </w:rPr>
      </w:pPr>
    </w:p>
    <w:p w14:paraId="1CC0E475" w14:textId="77777777" w:rsidR="00157488" w:rsidRDefault="00157488" w:rsidP="00157488">
      <w:pPr>
        <w:rPr>
          <w:rFonts w:eastAsiaTheme="minorHAnsi" w:cstheme="minorBidi"/>
        </w:rPr>
      </w:pPr>
    </w:p>
    <w:tbl>
      <w:tblPr>
        <w:tblStyle w:val="Kontuurtabel"/>
        <w:tblW w:w="0" w:type="auto"/>
        <w:tblLook w:val="04A0" w:firstRow="1" w:lastRow="0" w:firstColumn="1" w:lastColumn="0" w:noHBand="0" w:noVBand="1"/>
      </w:tblPr>
      <w:tblGrid>
        <w:gridCol w:w="9212"/>
      </w:tblGrid>
      <w:tr w:rsidR="00157488" w:rsidRPr="00315681" w14:paraId="4FBE154F" w14:textId="77777777" w:rsidTr="00BB32EA">
        <w:tc>
          <w:tcPr>
            <w:tcW w:w="9212" w:type="dxa"/>
          </w:tcPr>
          <w:p w14:paraId="2F0915E6" w14:textId="77777777" w:rsidR="00157488" w:rsidRPr="00540263" w:rsidRDefault="00157488" w:rsidP="00BB32EA">
            <w:pPr>
              <w:pStyle w:val="Loendilik"/>
              <w:numPr>
                <w:ilvl w:val="0"/>
                <w:numId w:val="27"/>
              </w:numPr>
              <w:contextualSpacing/>
              <w:jc w:val="both"/>
              <w:rPr>
                <w:rFonts w:eastAsiaTheme="minorHAnsi" w:cstheme="minorBidi"/>
                <w:b/>
              </w:rPr>
            </w:pPr>
            <w:r w:rsidRPr="00540263">
              <w:rPr>
                <w:rFonts w:eastAsiaTheme="minorHAnsi" w:cstheme="minorBidi"/>
                <w:b/>
              </w:rPr>
              <w:t>Õigusaktid, mida on eelnõu õigusaktina vastuvõtmisel vaja tunnistada kehtetuks, tühistada või muuta</w:t>
            </w:r>
          </w:p>
          <w:p w14:paraId="0A99F7A4" w14:textId="77777777" w:rsidR="00157488" w:rsidRPr="00315681" w:rsidRDefault="00157488" w:rsidP="00BB32EA">
            <w:pPr>
              <w:ind w:left="720"/>
              <w:contextualSpacing/>
              <w:rPr>
                <w:rFonts w:eastAsiaTheme="minorHAnsi" w:cstheme="minorBidi"/>
                <w:b/>
              </w:rPr>
            </w:pPr>
          </w:p>
        </w:tc>
      </w:tr>
      <w:tr w:rsidR="00157488" w:rsidRPr="00315681" w14:paraId="7FA4B9FB" w14:textId="77777777" w:rsidTr="00BB32EA">
        <w:tc>
          <w:tcPr>
            <w:tcW w:w="9212" w:type="dxa"/>
          </w:tcPr>
          <w:p w14:paraId="4A446385" w14:textId="77777777" w:rsidR="00157488" w:rsidRDefault="00157488" w:rsidP="00BB32EA">
            <w:pPr>
              <w:rPr>
                <w:rFonts w:eastAsiaTheme="minorHAnsi" w:cstheme="minorBidi"/>
              </w:rPr>
            </w:pPr>
            <w:r w:rsidRPr="00127225">
              <w:rPr>
                <w:rFonts w:eastAsiaTheme="minorHAnsi" w:cstheme="minorBidi"/>
              </w:rPr>
              <w:t>Määruse jõustumisega seoses tunnistatakse eraldi otsusega kehtetuks Märjamaa Vallavolikogu 18.01.2011 otsus nr 90 „Lumetõrjetööd Märjamaa vallas“.</w:t>
            </w:r>
          </w:p>
          <w:p w14:paraId="3CAACDC4" w14:textId="77777777" w:rsidR="00157488" w:rsidRPr="00315681" w:rsidRDefault="00157488" w:rsidP="00BB32EA">
            <w:pPr>
              <w:rPr>
                <w:rFonts w:eastAsiaTheme="minorHAnsi" w:cstheme="minorBidi"/>
              </w:rPr>
            </w:pPr>
          </w:p>
        </w:tc>
      </w:tr>
    </w:tbl>
    <w:p w14:paraId="6D7FD3F5" w14:textId="77777777" w:rsidR="00157488" w:rsidRDefault="00157488" w:rsidP="00157488">
      <w:pPr>
        <w:rPr>
          <w:rFonts w:eastAsiaTheme="minorHAnsi" w:cstheme="minorBidi"/>
        </w:rPr>
      </w:pPr>
    </w:p>
    <w:tbl>
      <w:tblPr>
        <w:tblStyle w:val="Kontuurtabel"/>
        <w:tblW w:w="0" w:type="auto"/>
        <w:tblLook w:val="04A0" w:firstRow="1" w:lastRow="0" w:firstColumn="1" w:lastColumn="0" w:noHBand="0" w:noVBand="1"/>
      </w:tblPr>
      <w:tblGrid>
        <w:gridCol w:w="9212"/>
      </w:tblGrid>
      <w:tr w:rsidR="00157488" w:rsidRPr="00315681" w14:paraId="26E823AA" w14:textId="77777777" w:rsidTr="00BB32EA">
        <w:tc>
          <w:tcPr>
            <w:tcW w:w="9212" w:type="dxa"/>
          </w:tcPr>
          <w:p w14:paraId="5BF34EEB" w14:textId="77777777" w:rsidR="00157488" w:rsidRPr="00540263" w:rsidRDefault="00157488" w:rsidP="00BB32EA">
            <w:pPr>
              <w:pStyle w:val="Loendilik"/>
              <w:numPr>
                <w:ilvl w:val="0"/>
                <w:numId w:val="27"/>
              </w:numPr>
              <w:contextualSpacing/>
              <w:jc w:val="both"/>
              <w:rPr>
                <w:rFonts w:eastAsiaTheme="minorHAnsi" w:cstheme="minorBidi"/>
                <w:b/>
              </w:rPr>
            </w:pPr>
            <w:r w:rsidRPr="00540263">
              <w:rPr>
                <w:rFonts w:eastAsiaTheme="minorHAnsi" w:cstheme="minorBidi"/>
                <w:b/>
              </w:rPr>
              <w:t>Õigusakti</w:t>
            </w:r>
            <w:r>
              <w:rPr>
                <w:rFonts w:eastAsiaTheme="minorHAnsi" w:cstheme="minorBidi"/>
                <w:b/>
              </w:rPr>
              <w:t xml:space="preserve"> vastuvõtmisega kaasnevad</w:t>
            </w:r>
            <w:r w:rsidRPr="00540263">
              <w:rPr>
                <w:rFonts w:eastAsiaTheme="minorHAnsi" w:cstheme="minorBidi"/>
                <w:b/>
              </w:rPr>
              <w:t xml:space="preserve"> </w:t>
            </w:r>
            <w:r>
              <w:rPr>
                <w:rFonts w:eastAsiaTheme="minorHAnsi" w:cstheme="minorBidi"/>
                <w:b/>
              </w:rPr>
              <w:t>rakendusaktid</w:t>
            </w:r>
          </w:p>
          <w:p w14:paraId="20278363" w14:textId="77777777" w:rsidR="00157488" w:rsidRPr="00315681" w:rsidRDefault="00157488" w:rsidP="00BB32EA">
            <w:pPr>
              <w:ind w:left="720"/>
              <w:contextualSpacing/>
              <w:rPr>
                <w:rFonts w:eastAsiaTheme="minorHAnsi" w:cstheme="minorBidi"/>
                <w:b/>
              </w:rPr>
            </w:pPr>
          </w:p>
        </w:tc>
      </w:tr>
      <w:tr w:rsidR="00157488" w:rsidRPr="00315681" w14:paraId="44886ED2" w14:textId="77777777" w:rsidTr="00BB32EA">
        <w:tc>
          <w:tcPr>
            <w:tcW w:w="9212" w:type="dxa"/>
          </w:tcPr>
          <w:p w14:paraId="32ACFB2A" w14:textId="77777777" w:rsidR="00157488" w:rsidRDefault="00157488" w:rsidP="00BB32EA">
            <w:pPr>
              <w:rPr>
                <w:rFonts w:eastAsiaTheme="minorHAnsi" w:cstheme="minorBidi"/>
              </w:rPr>
            </w:pPr>
          </w:p>
          <w:p w14:paraId="09029E88" w14:textId="71758636" w:rsidR="00157488" w:rsidRPr="00315681" w:rsidRDefault="00E37D45" w:rsidP="00BB32EA">
            <w:pPr>
              <w:rPr>
                <w:rFonts w:eastAsiaTheme="minorHAnsi" w:cstheme="minorBidi"/>
              </w:rPr>
            </w:pPr>
            <w:r w:rsidRPr="00E37D45">
              <w:rPr>
                <w:rFonts w:eastAsiaTheme="minorHAnsi" w:cstheme="minorBidi"/>
              </w:rPr>
              <w:t>Määruse rakendamiseks kinnitab Märjamaa Vallavalitsus lumetõrje taotluse vormi, mille alusel on võimalik taotlusi esitada valla iseteeninduskeskkonnas, kirjalikult või e-posti teel.</w:t>
            </w:r>
          </w:p>
        </w:tc>
      </w:tr>
    </w:tbl>
    <w:p w14:paraId="41103698" w14:textId="77777777" w:rsidR="00157488" w:rsidRDefault="00157488" w:rsidP="00157488">
      <w:pPr>
        <w:rPr>
          <w:rFonts w:eastAsiaTheme="minorHAnsi" w:cstheme="minorBidi"/>
        </w:rPr>
      </w:pPr>
    </w:p>
    <w:p w14:paraId="260B49ED" w14:textId="77777777" w:rsidR="00157488" w:rsidRPr="00315681" w:rsidRDefault="00157488" w:rsidP="00157488">
      <w:pPr>
        <w:rPr>
          <w:rFonts w:eastAsiaTheme="minorHAnsi" w:cstheme="minorBidi"/>
        </w:rPr>
      </w:pPr>
    </w:p>
    <w:tbl>
      <w:tblPr>
        <w:tblStyle w:val="Kontuurtabel"/>
        <w:tblW w:w="0" w:type="auto"/>
        <w:tblLook w:val="04A0" w:firstRow="1" w:lastRow="0" w:firstColumn="1" w:lastColumn="0" w:noHBand="0" w:noVBand="1"/>
      </w:tblPr>
      <w:tblGrid>
        <w:gridCol w:w="9212"/>
      </w:tblGrid>
      <w:tr w:rsidR="00157488" w:rsidRPr="00315681" w14:paraId="693F9C4B" w14:textId="77777777" w:rsidTr="00BB32EA">
        <w:tc>
          <w:tcPr>
            <w:tcW w:w="9212" w:type="dxa"/>
          </w:tcPr>
          <w:p w14:paraId="1A1FC15F" w14:textId="77777777" w:rsidR="00157488" w:rsidRPr="001020F5" w:rsidRDefault="00157488" w:rsidP="00BB32EA">
            <w:pPr>
              <w:numPr>
                <w:ilvl w:val="0"/>
                <w:numId w:val="27"/>
              </w:numPr>
              <w:ind w:left="360"/>
              <w:contextualSpacing/>
              <w:jc w:val="both"/>
              <w:rPr>
                <w:rFonts w:eastAsiaTheme="minorHAnsi" w:cstheme="minorBidi"/>
                <w:i/>
              </w:rPr>
            </w:pPr>
            <w:r w:rsidRPr="001020F5">
              <w:rPr>
                <w:rFonts w:eastAsiaTheme="minorHAnsi" w:cstheme="minorBidi"/>
                <w:b/>
              </w:rPr>
              <w:t xml:space="preserve">Õigusakti rakendamisega kaasnevad kulud ja katteallikad </w:t>
            </w:r>
            <w:r w:rsidRPr="001020F5">
              <w:rPr>
                <w:rFonts w:eastAsiaTheme="minorHAnsi" w:cstheme="minorBidi"/>
                <w:i/>
              </w:rPr>
              <w:t>(kirjeldatakse õigusakti rakendamise eeldatavat mõju valla eelarvele ja esitatakse muude kaudsete kulude prognoos, kui kulusid ei kaasne, märgitakse see seletuskirjas; kui õigusakti vastuvõtm</w:t>
            </w:r>
            <w:r>
              <w:rPr>
                <w:rFonts w:eastAsiaTheme="minorHAnsi" w:cstheme="minorBidi"/>
                <w:i/>
              </w:rPr>
              <w:t>i</w:t>
            </w:r>
            <w:r w:rsidRPr="001020F5">
              <w:rPr>
                <w:rFonts w:eastAsiaTheme="minorHAnsi" w:cstheme="minorBidi"/>
                <w:i/>
              </w:rPr>
              <w:t>sega kaasnevad tulud, esitatakse eeldatavate tulude prognoos koos asjakohase rahalise arvestusega, kui tulusid ei prognoosita, märgitakse see seletuskirjas.)</w:t>
            </w:r>
          </w:p>
          <w:p w14:paraId="4F4A1CCC" w14:textId="77777777" w:rsidR="00157488" w:rsidRPr="00193D2E" w:rsidRDefault="00157488" w:rsidP="00BB32EA">
            <w:pPr>
              <w:rPr>
                <w:rFonts w:eastAsiaTheme="minorHAnsi" w:cstheme="minorBidi"/>
              </w:rPr>
            </w:pPr>
          </w:p>
        </w:tc>
      </w:tr>
      <w:tr w:rsidR="00157488" w:rsidRPr="00315681" w14:paraId="63B2EC7C" w14:textId="77777777" w:rsidTr="00BB32EA">
        <w:tc>
          <w:tcPr>
            <w:tcW w:w="9212" w:type="dxa"/>
          </w:tcPr>
          <w:p w14:paraId="051B7A3F" w14:textId="77777777" w:rsidR="00AE3E45" w:rsidRPr="00AE3E45" w:rsidRDefault="00AE3E45" w:rsidP="00AE3E45">
            <w:pPr>
              <w:rPr>
                <w:rFonts w:eastAsiaTheme="minorHAnsi" w:cstheme="minorBidi"/>
              </w:rPr>
            </w:pPr>
            <w:r w:rsidRPr="00AE3E45">
              <w:rPr>
                <w:rFonts w:eastAsiaTheme="minorHAnsi" w:cstheme="minorBidi"/>
              </w:rPr>
              <w:t>Määrusega ei looda uut teenust. Erateedel tasuta lumetõrjet on Märjamaa vald korraldanud ka seni ning teenust rahastatakse valla eelarves teede talihoolduseks ettenähtud vahenditest.</w:t>
            </w:r>
          </w:p>
          <w:p w14:paraId="0A2D764B" w14:textId="77777777" w:rsidR="00AE3E45" w:rsidRPr="00AE3E45" w:rsidRDefault="00AE3E45" w:rsidP="00AE3E45">
            <w:pPr>
              <w:rPr>
                <w:rFonts w:eastAsiaTheme="minorHAnsi" w:cstheme="minorBidi"/>
              </w:rPr>
            </w:pPr>
            <w:r w:rsidRPr="00AE3E45">
              <w:rPr>
                <w:rFonts w:eastAsiaTheme="minorHAnsi" w:cstheme="minorBidi"/>
              </w:rPr>
              <w:t>Määruse rakendamisega kaasneb olemasolevate tasuta lumetõrje saajate ja erateede vastavuse kontroll uutele tingimustele. Täiendavate püsikulude tekkimist määruse vastuvõtmisega ette ei nähta.</w:t>
            </w:r>
          </w:p>
          <w:p w14:paraId="0D1FBF97" w14:textId="77777777" w:rsidR="00AE3E45" w:rsidRPr="00AE3E45" w:rsidRDefault="00AE3E45" w:rsidP="00AE3E45">
            <w:pPr>
              <w:rPr>
                <w:rFonts w:eastAsiaTheme="minorHAnsi" w:cstheme="minorBidi"/>
              </w:rPr>
            </w:pPr>
            <w:r w:rsidRPr="00AE3E45">
              <w:rPr>
                <w:rFonts w:eastAsiaTheme="minorHAnsi" w:cstheme="minorBidi"/>
              </w:rPr>
              <w:lastRenderedPageBreak/>
              <w:t>Määruse rakendamine aitab täpsemalt planeerida lumetõrje mahtu ja sellega seotud kulusid ning kasutada valla eelarvevahendeid eesmärgipäraselt.</w:t>
            </w:r>
          </w:p>
          <w:p w14:paraId="73B4371B" w14:textId="77777777" w:rsidR="00157488" w:rsidRPr="00315681" w:rsidRDefault="00157488" w:rsidP="00BB32EA">
            <w:pPr>
              <w:rPr>
                <w:rFonts w:eastAsiaTheme="minorHAnsi" w:cstheme="minorBidi"/>
              </w:rPr>
            </w:pPr>
          </w:p>
        </w:tc>
      </w:tr>
    </w:tbl>
    <w:p w14:paraId="62273D9E" w14:textId="77777777" w:rsidR="00157488" w:rsidRDefault="00157488" w:rsidP="00157488">
      <w:pPr>
        <w:rPr>
          <w:rFonts w:eastAsiaTheme="minorHAnsi" w:cstheme="minorBidi"/>
        </w:rPr>
      </w:pPr>
    </w:p>
    <w:tbl>
      <w:tblPr>
        <w:tblStyle w:val="Kontuurtabel"/>
        <w:tblW w:w="0" w:type="auto"/>
        <w:tblLook w:val="04A0" w:firstRow="1" w:lastRow="0" w:firstColumn="1" w:lastColumn="0" w:noHBand="0" w:noVBand="1"/>
      </w:tblPr>
      <w:tblGrid>
        <w:gridCol w:w="9212"/>
      </w:tblGrid>
      <w:tr w:rsidR="00157488" w:rsidRPr="00315681" w14:paraId="1011BCBB" w14:textId="77777777" w:rsidTr="00BB32EA">
        <w:tc>
          <w:tcPr>
            <w:tcW w:w="9212" w:type="dxa"/>
          </w:tcPr>
          <w:p w14:paraId="1673B7CF" w14:textId="77777777" w:rsidR="00157488" w:rsidRPr="00315681" w:rsidRDefault="00157488" w:rsidP="00BB32EA">
            <w:pPr>
              <w:numPr>
                <w:ilvl w:val="0"/>
                <w:numId w:val="27"/>
              </w:numPr>
              <w:contextualSpacing/>
              <w:jc w:val="both"/>
              <w:rPr>
                <w:rFonts w:eastAsiaTheme="minorHAnsi" w:cstheme="minorBidi"/>
                <w:b/>
              </w:rPr>
            </w:pPr>
            <w:r>
              <w:rPr>
                <w:rFonts w:eastAsiaTheme="minorHAnsi" w:cstheme="minorBidi"/>
                <w:b/>
              </w:rPr>
              <w:t xml:space="preserve">Eelnõule lisatavad muud asjasse puutuvad materjalid </w:t>
            </w:r>
            <w:r w:rsidRPr="00850FC9">
              <w:rPr>
                <w:rFonts w:eastAsiaTheme="minorHAnsi" w:cstheme="minorBidi"/>
                <w:i/>
              </w:rPr>
              <w:t>(loetelu koos viidetega)</w:t>
            </w:r>
          </w:p>
          <w:p w14:paraId="705F38C4" w14:textId="77777777" w:rsidR="00157488" w:rsidRPr="00315681" w:rsidRDefault="00157488" w:rsidP="00BB32EA">
            <w:pPr>
              <w:ind w:left="720"/>
              <w:contextualSpacing/>
              <w:rPr>
                <w:rFonts w:eastAsiaTheme="minorHAnsi" w:cstheme="minorBidi"/>
                <w:b/>
              </w:rPr>
            </w:pPr>
          </w:p>
        </w:tc>
      </w:tr>
      <w:tr w:rsidR="00157488" w:rsidRPr="00315681" w14:paraId="1DCA3E49" w14:textId="77777777" w:rsidTr="00BB32EA">
        <w:tc>
          <w:tcPr>
            <w:tcW w:w="9212" w:type="dxa"/>
          </w:tcPr>
          <w:p w14:paraId="1381F96D" w14:textId="77777777" w:rsidR="00157488" w:rsidRDefault="00157488" w:rsidP="00BB32EA">
            <w:pPr>
              <w:rPr>
                <w:rFonts w:eastAsiaTheme="minorHAnsi" w:cstheme="minorBidi"/>
              </w:rPr>
            </w:pPr>
          </w:p>
          <w:p w14:paraId="7C4A7381" w14:textId="77777777" w:rsidR="00157488" w:rsidRDefault="00157488" w:rsidP="00BB32EA">
            <w:pPr>
              <w:rPr>
                <w:rFonts w:eastAsiaTheme="minorHAnsi" w:cstheme="minorBidi"/>
              </w:rPr>
            </w:pPr>
            <w:r>
              <w:rPr>
                <w:rFonts w:eastAsiaTheme="minorHAnsi" w:cstheme="minorBidi"/>
              </w:rPr>
              <w:t>Puuduvad</w:t>
            </w:r>
          </w:p>
          <w:p w14:paraId="4F3E22CF" w14:textId="77777777" w:rsidR="00157488" w:rsidRPr="00315681" w:rsidRDefault="00157488" w:rsidP="00BB32EA">
            <w:pPr>
              <w:rPr>
                <w:rFonts w:eastAsiaTheme="minorHAnsi" w:cstheme="minorBidi"/>
              </w:rPr>
            </w:pPr>
          </w:p>
        </w:tc>
      </w:tr>
    </w:tbl>
    <w:p w14:paraId="72C43D40" w14:textId="77777777" w:rsidR="00157488" w:rsidRDefault="00157488" w:rsidP="00157488">
      <w:pPr>
        <w:rPr>
          <w:rFonts w:eastAsiaTheme="minorHAnsi" w:cstheme="minorBidi"/>
        </w:rPr>
      </w:pPr>
    </w:p>
    <w:tbl>
      <w:tblPr>
        <w:tblStyle w:val="Kontuurtabel"/>
        <w:tblW w:w="0" w:type="auto"/>
        <w:tblLook w:val="04A0" w:firstRow="1" w:lastRow="0" w:firstColumn="1" w:lastColumn="0" w:noHBand="0" w:noVBand="1"/>
      </w:tblPr>
      <w:tblGrid>
        <w:gridCol w:w="4389"/>
        <w:gridCol w:w="4390"/>
      </w:tblGrid>
      <w:tr w:rsidR="00157488" w:rsidRPr="00315681" w14:paraId="7C81B079" w14:textId="77777777" w:rsidTr="00BB32EA">
        <w:tc>
          <w:tcPr>
            <w:tcW w:w="4389" w:type="dxa"/>
          </w:tcPr>
          <w:p w14:paraId="6D6EAC12" w14:textId="77777777" w:rsidR="00157488" w:rsidRPr="00315681" w:rsidRDefault="00157488" w:rsidP="00BB32EA">
            <w:pPr>
              <w:contextualSpacing/>
              <w:rPr>
                <w:rFonts w:eastAsiaTheme="minorHAnsi" w:cstheme="minorBidi"/>
                <w:b/>
              </w:rPr>
            </w:pPr>
            <w:r>
              <w:rPr>
                <w:rFonts w:eastAsiaTheme="minorHAnsi" w:cstheme="minorBidi"/>
                <w:b/>
              </w:rPr>
              <w:t>Eelnõu esitamise kuupäev</w:t>
            </w:r>
          </w:p>
        </w:tc>
        <w:tc>
          <w:tcPr>
            <w:tcW w:w="4390" w:type="dxa"/>
          </w:tcPr>
          <w:p w14:paraId="49CC1710" w14:textId="77777777" w:rsidR="00157488" w:rsidRDefault="00157488" w:rsidP="00BB32EA">
            <w:pPr>
              <w:contextualSpacing/>
              <w:rPr>
                <w:rFonts w:eastAsiaTheme="minorHAnsi" w:cstheme="minorBidi"/>
                <w:b/>
              </w:rPr>
            </w:pPr>
            <w:r>
              <w:rPr>
                <w:rFonts w:eastAsiaTheme="minorHAnsi" w:cstheme="minorBidi"/>
                <w:b/>
              </w:rPr>
              <w:t>30</w:t>
            </w:r>
            <w:r w:rsidRPr="00750618">
              <w:rPr>
                <w:rFonts w:eastAsiaTheme="minorHAnsi" w:cstheme="minorBidi"/>
                <w:b/>
              </w:rPr>
              <w:t>.0</w:t>
            </w:r>
            <w:r>
              <w:rPr>
                <w:rFonts w:eastAsiaTheme="minorHAnsi" w:cstheme="minorBidi"/>
                <w:b/>
              </w:rPr>
              <w:t>9</w:t>
            </w:r>
            <w:r w:rsidRPr="00750618">
              <w:rPr>
                <w:rFonts w:eastAsiaTheme="minorHAnsi" w:cstheme="minorBidi"/>
                <w:b/>
              </w:rPr>
              <w:t>.2026</w:t>
            </w:r>
          </w:p>
          <w:p w14:paraId="359DA9A3" w14:textId="77777777" w:rsidR="00157488" w:rsidRPr="00315681" w:rsidRDefault="00157488" w:rsidP="00BB32EA">
            <w:pPr>
              <w:contextualSpacing/>
              <w:rPr>
                <w:rFonts w:eastAsiaTheme="minorHAnsi" w:cstheme="minorBidi"/>
                <w:b/>
              </w:rPr>
            </w:pPr>
          </w:p>
        </w:tc>
      </w:tr>
    </w:tbl>
    <w:p w14:paraId="165BFF21" w14:textId="77777777" w:rsidR="00157488" w:rsidRDefault="00157488" w:rsidP="00157488">
      <w:pPr>
        <w:rPr>
          <w:rFonts w:eastAsiaTheme="minorHAnsi" w:cstheme="minorBidi"/>
        </w:rPr>
      </w:pPr>
    </w:p>
    <w:p w14:paraId="6257617D" w14:textId="77777777" w:rsidR="00157488" w:rsidRPr="00315681" w:rsidRDefault="00157488" w:rsidP="00157488">
      <w:pPr>
        <w:rPr>
          <w:rFonts w:eastAsiaTheme="minorHAnsi" w:cstheme="minorBidi"/>
        </w:rPr>
      </w:pPr>
    </w:p>
    <w:tbl>
      <w:tblPr>
        <w:tblStyle w:val="Kontuurtabel"/>
        <w:tblW w:w="0" w:type="auto"/>
        <w:tblLook w:val="04A0" w:firstRow="1" w:lastRow="0" w:firstColumn="1" w:lastColumn="0" w:noHBand="0" w:noVBand="1"/>
      </w:tblPr>
      <w:tblGrid>
        <w:gridCol w:w="2802"/>
        <w:gridCol w:w="4677"/>
        <w:gridCol w:w="1733"/>
      </w:tblGrid>
      <w:tr w:rsidR="00157488" w:rsidRPr="00315681" w14:paraId="6EAEB9EC" w14:textId="77777777" w:rsidTr="00BB32EA">
        <w:tc>
          <w:tcPr>
            <w:tcW w:w="2802" w:type="dxa"/>
          </w:tcPr>
          <w:p w14:paraId="4D43E3B5" w14:textId="77777777" w:rsidR="00157488" w:rsidRPr="00315681" w:rsidRDefault="00157488" w:rsidP="00BB32EA">
            <w:pPr>
              <w:rPr>
                <w:rFonts w:eastAsiaTheme="minorHAnsi" w:cstheme="minorBidi"/>
                <w:b/>
              </w:rPr>
            </w:pPr>
            <w:r w:rsidRPr="00315681">
              <w:rPr>
                <w:rFonts w:eastAsiaTheme="minorHAnsi" w:cstheme="minorBidi"/>
                <w:b/>
              </w:rPr>
              <w:t xml:space="preserve">Eelnõu </w:t>
            </w:r>
            <w:proofErr w:type="spellStart"/>
            <w:r w:rsidRPr="00315681">
              <w:rPr>
                <w:rFonts w:eastAsiaTheme="minorHAnsi" w:cstheme="minorBidi"/>
                <w:b/>
              </w:rPr>
              <w:t>kooskõlastaja</w:t>
            </w:r>
            <w:proofErr w:type="spellEnd"/>
            <w:r>
              <w:rPr>
                <w:rFonts w:eastAsiaTheme="minorHAnsi" w:cstheme="minorBidi"/>
                <w:b/>
              </w:rPr>
              <w:t>/arvamuse andja</w:t>
            </w:r>
            <w:r w:rsidRPr="00315681">
              <w:rPr>
                <w:rFonts w:eastAsiaTheme="minorHAnsi" w:cstheme="minorBidi"/>
                <w:b/>
              </w:rPr>
              <w:t>:</w:t>
            </w:r>
          </w:p>
          <w:p w14:paraId="408374CA" w14:textId="77777777" w:rsidR="00157488" w:rsidRPr="00315681" w:rsidRDefault="00157488" w:rsidP="00BB32EA">
            <w:pPr>
              <w:rPr>
                <w:rFonts w:eastAsiaTheme="minorHAnsi" w:cstheme="minorBidi"/>
                <w:b/>
              </w:rPr>
            </w:pPr>
          </w:p>
        </w:tc>
        <w:tc>
          <w:tcPr>
            <w:tcW w:w="4677" w:type="dxa"/>
          </w:tcPr>
          <w:p w14:paraId="0E2441A7" w14:textId="77777777" w:rsidR="00157488" w:rsidRPr="00315681" w:rsidRDefault="00157488" w:rsidP="00BB32EA">
            <w:pPr>
              <w:rPr>
                <w:rFonts w:eastAsiaTheme="minorHAnsi" w:cstheme="minorBidi"/>
                <w:b/>
              </w:rPr>
            </w:pPr>
            <w:r w:rsidRPr="00315681">
              <w:rPr>
                <w:rFonts w:eastAsiaTheme="minorHAnsi" w:cstheme="minorBidi"/>
                <w:b/>
              </w:rPr>
              <w:t>Seisukoht ja põhjendus, ettepanekud:</w:t>
            </w:r>
          </w:p>
        </w:tc>
        <w:tc>
          <w:tcPr>
            <w:tcW w:w="1733" w:type="dxa"/>
          </w:tcPr>
          <w:p w14:paraId="1FF75619" w14:textId="77777777" w:rsidR="00157488" w:rsidRPr="00315681" w:rsidRDefault="00157488" w:rsidP="00BB32EA">
            <w:pPr>
              <w:rPr>
                <w:rFonts w:eastAsiaTheme="minorHAnsi" w:cstheme="minorBidi"/>
                <w:b/>
              </w:rPr>
            </w:pPr>
            <w:r w:rsidRPr="00315681">
              <w:rPr>
                <w:rFonts w:eastAsiaTheme="minorHAnsi" w:cstheme="minorBidi"/>
                <w:b/>
              </w:rPr>
              <w:t>Kuupäev:</w:t>
            </w:r>
          </w:p>
        </w:tc>
      </w:tr>
      <w:tr w:rsidR="00157488" w:rsidRPr="00315681" w14:paraId="322B8F76" w14:textId="77777777" w:rsidTr="00BB32EA">
        <w:tc>
          <w:tcPr>
            <w:tcW w:w="2802" w:type="dxa"/>
          </w:tcPr>
          <w:p w14:paraId="401F7F75" w14:textId="77777777" w:rsidR="00157488" w:rsidRPr="00315681" w:rsidRDefault="00157488" w:rsidP="00BB32EA">
            <w:pPr>
              <w:rPr>
                <w:rFonts w:eastAsiaTheme="minorHAnsi" w:cstheme="minorBidi"/>
              </w:rPr>
            </w:pPr>
            <w:r>
              <w:rPr>
                <w:rFonts w:eastAsiaTheme="minorHAnsi" w:cstheme="minorBidi"/>
              </w:rPr>
              <w:t>Majanduskomisjon</w:t>
            </w:r>
          </w:p>
        </w:tc>
        <w:tc>
          <w:tcPr>
            <w:tcW w:w="4677" w:type="dxa"/>
          </w:tcPr>
          <w:p w14:paraId="14ADD0D1" w14:textId="77777777" w:rsidR="00736928" w:rsidRPr="00736928" w:rsidRDefault="00736928" w:rsidP="00736928">
            <w:pPr>
              <w:rPr>
                <w:rFonts w:eastAsiaTheme="minorHAnsi" w:cstheme="minorBidi"/>
              </w:rPr>
            </w:pPr>
            <w:r w:rsidRPr="00736928">
              <w:rPr>
                <w:rFonts w:eastAsiaTheme="minorHAnsi" w:cstheme="minorBidi"/>
              </w:rPr>
              <w:t>Majanduskomisjon tegi ettepaneku võimaldada tasuta lumetõrje teenust ka korteriühistutele samadel põhimõtetel nagu üksikelamute puhul. Teenuse saamiseks peab vähemalt ühe korterelamus alaliselt elava isiku elukoht olema jooksva aasta 1. jaanuari seisuga rahvastikuregistri andmetel registreeritud asjaomasele kinnistule ning täidetud peavad olema muud määruses sätestatud tingimused.</w:t>
            </w:r>
          </w:p>
          <w:p w14:paraId="6B3098EC" w14:textId="77777777" w:rsidR="00736928" w:rsidRPr="00736928" w:rsidRDefault="00736928" w:rsidP="00736928">
            <w:pPr>
              <w:rPr>
                <w:rFonts w:eastAsiaTheme="minorHAnsi" w:cstheme="minorBidi"/>
              </w:rPr>
            </w:pPr>
            <w:r w:rsidRPr="00736928">
              <w:rPr>
                <w:rFonts w:eastAsiaTheme="minorHAnsi" w:cstheme="minorBidi"/>
              </w:rPr>
              <w:t>Korteriühistute puhul teostatakse lumetõrjet üksnes elamu juurdepääsuteel. Teenus ei hõlma parkimiskohtade, parkimisalade ega õueala eraldi puhastamist.</w:t>
            </w:r>
          </w:p>
          <w:p w14:paraId="13697490" w14:textId="5384BAB3" w:rsidR="00157488" w:rsidRPr="00315681" w:rsidRDefault="00736928" w:rsidP="00BB32EA">
            <w:pPr>
              <w:rPr>
                <w:rFonts w:eastAsiaTheme="minorHAnsi" w:cstheme="minorBidi"/>
              </w:rPr>
            </w:pPr>
            <w:r w:rsidRPr="00736928">
              <w:rPr>
                <w:rFonts w:eastAsiaTheme="minorHAnsi" w:cstheme="minorBidi"/>
              </w:rPr>
              <w:t>Majanduskomisjoni ettepanekuga on arvestatud ning määruse § 3 lõike 5 punktis 8 on korteriühistud juriidilistele isikutele kehtestatud välistusest välja arvatud.</w:t>
            </w:r>
          </w:p>
        </w:tc>
        <w:tc>
          <w:tcPr>
            <w:tcW w:w="1733" w:type="dxa"/>
          </w:tcPr>
          <w:p w14:paraId="4FA96F9C" w14:textId="798C0145" w:rsidR="00157488" w:rsidRPr="00315681" w:rsidRDefault="00736928" w:rsidP="00BB32EA">
            <w:pPr>
              <w:rPr>
                <w:rFonts w:eastAsiaTheme="minorHAnsi" w:cstheme="minorBidi"/>
              </w:rPr>
            </w:pPr>
            <w:r>
              <w:rPr>
                <w:rFonts w:eastAsiaTheme="minorHAnsi" w:cstheme="minorBidi"/>
              </w:rPr>
              <w:t>13.10.2026</w:t>
            </w:r>
          </w:p>
        </w:tc>
      </w:tr>
      <w:tr w:rsidR="00157488" w:rsidRPr="00315681" w14:paraId="02086B3F" w14:textId="77777777" w:rsidTr="00BB32EA">
        <w:tc>
          <w:tcPr>
            <w:tcW w:w="2802" w:type="dxa"/>
          </w:tcPr>
          <w:p w14:paraId="4C2B68E6" w14:textId="77777777" w:rsidR="00157488" w:rsidRPr="00315681" w:rsidRDefault="00157488" w:rsidP="00BB32EA">
            <w:pPr>
              <w:rPr>
                <w:rFonts w:eastAsiaTheme="minorHAnsi" w:cstheme="minorBidi"/>
              </w:rPr>
            </w:pPr>
            <w:r>
              <w:rPr>
                <w:rFonts w:eastAsiaTheme="minorHAnsi" w:cstheme="minorBidi"/>
              </w:rPr>
              <w:t>Osavallakogu</w:t>
            </w:r>
          </w:p>
        </w:tc>
        <w:tc>
          <w:tcPr>
            <w:tcW w:w="4677" w:type="dxa"/>
          </w:tcPr>
          <w:p w14:paraId="386420E3" w14:textId="77777777" w:rsidR="00157488" w:rsidRPr="00315681" w:rsidRDefault="00157488" w:rsidP="00BB32EA">
            <w:pPr>
              <w:rPr>
                <w:rFonts w:eastAsiaTheme="minorHAnsi" w:cstheme="minorBidi"/>
              </w:rPr>
            </w:pPr>
          </w:p>
        </w:tc>
        <w:tc>
          <w:tcPr>
            <w:tcW w:w="1733" w:type="dxa"/>
          </w:tcPr>
          <w:p w14:paraId="744E7C6E" w14:textId="1C0812D5" w:rsidR="00157488" w:rsidRPr="00315681" w:rsidRDefault="00736928" w:rsidP="00BB32EA">
            <w:pPr>
              <w:rPr>
                <w:rFonts w:eastAsiaTheme="minorHAnsi" w:cstheme="minorBidi"/>
              </w:rPr>
            </w:pPr>
            <w:r>
              <w:rPr>
                <w:rFonts w:eastAsiaTheme="minorHAnsi" w:cstheme="minorBidi"/>
              </w:rPr>
              <w:t>19.10.2026</w:t>
            </w:r>
          </w:p>
        </w:tc>
      </w:tr>
      <w:tr w:rsidR="00157488" w:rsidRPr="00315681" w14:paraId="4A8E6B0E" w14:textId="77777777" w:rsidTr="00BB32EA">
        <w:tc>
          <w:tcPr>
            <w:tcW w:w="2802" w:type="dxa"/>
          </w:tcPr>
          <w:p w14:paraId="1806F6ED" w14:textId="77777777" w:rsidR="00157488" w:rsidRPr="00315681" w:rsidRDefault="00157488" w:rsidP="00BB32EA">
            <w:pPr>
              <w:rPr>
                <w:rFonts w:eastAsiaTheme="minorHAnsi" w:cstheme="minorBidi"/>
              </w:rPr>
            </w:pPr>
          </w:p>
        </w:tc>
        <w:tc>
          <w:tcPr>
            <w:tcW w:w="4677" w:type="dxa"/>
          </w:tcPr>
          <w:p w14:paraId="5E3BADED" w14:textId="77777777" w:rsidR="00157488" w:rsidRPr="00315681" w:rsidRDefault="00157488" w:rsidP="00BB32EA">
            <w:pPr>
              <w:rPr>
                <w:rFonts w:eastAsiaTheme="minorHAnsi" w:cstheme="minorBidi"/>
              </w:rPr>
            </w:pPr>
          </w:p>
        </w:tc>
        <w:tc>
          <w:tcPr>
            <w:tcW w:w="1733" w:type="dxa"/>
          </w:tcPr>
          <w:p w14:paraId="328C470C" w14:textId="77777777" w:rsidR="00157488" w:rsidRPr="00315681" w:rsidRDefault="00157488" w:rsidP="00BB32EA">
            <w:pPr>
              <w:rPr>
                <w:rFonts w:eastAsiaTheme="minorHAnsi" w:cstheme="minorBidi"/>
              </w:rPr>
            </w:pPr>
          </w:p>
        </w:tc>
      </w:tr>
    </w:tbl>
    <w:p w14:paraId="16D68EC4" w14:textId="77777777" w:rsidR="00A7059B" w:rsidRPr="00371765" w:rsidRDefault="00A7059B" w:rsidP="00A7059B">
      <w:pPr>
        <w:rPr>
          <w:b/>
          <w:bCs/>
        </w:rPr>
      </w:pPr>
    </w:p>
    <w:sectPr w:rsidR="00A7059B" w:rsidRPr="00371765" w:rsidSect="00371765">
      <w:headerReference w:type="first" r:id="rId12"/>
      <w:footerReference w:type="first" r:id="rId13"/>
      <w:pgSz w:w="11907" w:h="16443" w:code="1"/>
      <w:pgMar w:top="680" w:right="851" w:bottom="68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FBAE0" w14:textId="77777777" w:rsidR="00825568" w:rsidRPr="00162D92" w:rsidRDefault="00825568" w:rsidP="008849EB">
      <w:r w:rsidRPr="00162D92">
        <w:separator/>
      </w:r>
    </w:p>
  </w:endnote>
  <w:endnote w:type="continuationSeparator" w:id="0">
    <w:p w14:paraId="18813CF1" w14:textId="77777777" w:rsidR="00825568" w:rsidRPr="00162D92" w:rsidRDefault="00825568" w:rsidP="008849EB">
      <w:r w:rsidRPr="00162D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8D097" w14:textId="77777777" w:rsidR="002D250F" w:rsidRPr="00162D92" w:rsidRDefault="002D250F" w:rsidP="009E62B2">
    <w:pPr>
      <w:tabs>
        <w:tab w:val="left" w:pos="2977"/>
        <w:tab w:val="left" w:pos="6645"/>
      </w:tabs>
      <w:ind w:right="360"/>
      <w:rPr>
        <w:sz w:val="16"/>
        <w:szCs w:val="16"/>
      </w:rPr>
    </w:pPr>
    <w:r w:rsidRPr="00162D92">
      <w:rPr>
        <w:noProof/>
        <w:color w:val="000000"/>
        <w:sz w:val="16"/>
        <w:szCs w:val="16"/>
      </w:rPr>
      <mc:AlternateContent>
        <mc:Choice Requires="wpg">
          <w:drawing>
            <wp:anchor distT="0" distB="0" distL="114300" distR="114300" simplePos="0" relativeHeight="251663360" behindDoc="0" locked="0" layoutInCell="0" allowOverlap="1" wp14:anchorId="45AF0DF7" wp14:editId="67B79F2F">
              <wp:simplePos x="0" y="0"/>
              <wp:positionH relativeFrom="page">
                <wp:posOffset>0</wp:posOffset>
              </wp:positionH>
              <wp:positionV relativeFrom="page">
                <wp:posOffset>-1008380</wp:posOffset>
              </wp:positionV>
              <wp:extent cx="5852160" cy="615950"/>
              <wp:effectExtent l="0" t="1270" r="5715" b="1905"/>
              <wp:wrapNone/>
              <wp:docPr id="1974906828"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2160" cy="615950"/>
                        <a:chOff x="10717" y="13296"/>
                        <a:chExt cx="1162" cy="970"/>
                      </a:xfrm>
                    </wpg:grpSpPr>
                    <wpg:grpSp>
                      <wpg:cNvPr id="1214544998" name="Group 2"/>
                      <wpg:cNvGrpSpPr>
                        <a:grpSpLocks noChangeAspect="1"/>
                      </wpg:cNvGrpSpPr>
                      <wpg:grpSpPr bwMode="auto">
                        <a:xfrm>
                          <a:off x="10717" y="13815"/>
                          <a:ext cx="1162" cy="451"/>
                          <a:chOff x="-6" y="3399"/>
                          <a:chExt cx="12197" cy="4253"/>
                        </a:xfrm>
                      </wpg:grpSpPr>
                      <wpg:grpSp>
                        <wpg:cNvPr id="1788072003" name="Group 3"/>
                        <wpg:cNvGrpSpPr>
                          <a:grpSpLocks noChangeAspect="1"/>
                        </wpg:cNvGrpSpPr>
                        <wpg:grpSpPr bwMode="auto">
                          <a:xfrm>
                            <a:off x="-6" y="3717"/>
                            <a:ext cx="12189" cy="3550"/>
                            <a:chOff x="18" y="7468"/>
                            <a:chExt cx="12189" cy="3550"/>
                          </a:xfrm>
                        </wpg:grpSpPr>
                        <wps:wsp>
                          <wps:cNvPr id="1524098885" name="Freeform 4"/>
                          <wps:cNvSpPr>
                            <a:spLocks noChangeAspect="1"/>
                          </wps:cNvSpPr>
                          <wps:spPr bwMode="auto">
                            <a:xfrm>
                              <a:off x="18" y="7837"/>
                              <a:ext cx="7132" cy="2863"/>
                            </a:xfrm>
                            <a:custGeom>
                              <a:avLst/>
                              <a:gdLst>
                                <a:gd name="T0" fmla="*/ 0 w 7132"/>
                                <a:gd name="T1" fmla="*/ 0 h 2863"/>
                                <a:gd name="T2" fmla="*/ 17 w 7132"/>
                                <a:gd name="T3" fmla="*/ 2863 h 2863"/>
                                <a:gd name="T4" fmla="*/ 7132 w 7132"/>
                                <a:gd name="T5" fmla="*/ 2578 h 2863"/>
                                <a:gd name="T6" fmla="*/ 7132 w 7132"/>
                                <a:gd name="T7" fmla="*/ 200 h 2863"/>
                                <a:gd name="T8" fmla="*/ 0 w 7132"/>
                                <a:gd name="T9" fmla="*/ 0 h 2863"/>
                              </a:gdLst>
                              <a:ahLst/>
                              <a:cxnLst>
                                <a:cxn ang="0">
                                  <a:pos x="T0" y="T1"/>
                                </a:cxn>
                                <a:cxn ang="0">
                                  <a:pos x="T2" y="T3"/>
                                </a:cxn>
                                <a:cxn ang="0">
                                  <a:pos x="T4" y="T5"/>
                                </a:cxn>
                                <a:cxn ang="0">
                                  <a:pos x="T6" y="T7"/>
                                </a:cxn>
                                <a:cxn ang="0">
                                  <a:pos x="T8" y="T9"/>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0266338" name="Freeform 5"/>
                          <wps:cNvSpPr>
                            <a:spLocks noChangeAspect="1"/>
                          </wps:cNvSpPr>
                          <wps:spPr bwMode="auto">
                            <a:xfrm>
                              <a:off x="7150" y="7468"/>
                              <a:ext cx="3466" cy="3550"/>
                            </a:xfrm>
                            <a:custGeom>
                              <a:avLst/>
                              <a:gdLst>
                                <a:gd name="T0" fmla="*/ 0 w 3466"/>
                                <a:gd name="T1" fmla="*/ 569 h 3550"/>
                                <a:gd name="T2" fmla="*/ 0 w 3466"/>
                                <a:gd name="T3" fmla="*/ 2930 h 3550"/>
                                <a:gd name="T4" fmla="*/ 3466 w 3466"/>
                                <a:gd name="T5" fmla="*/ 3550 h 3550"/>
                                <a:gd name="T6" fmla="*/ 3466 w 3466"/>
                                <a:gd name="T7" fmla="*/ 0 h 3550"/>
                                <a:gd name="T8" fmla="*/ 0 w 3466"/>
                                <a:gd name="T9" fmla="*/ 569 h 3550"/>
                              </a:gdLst>
                              <a:ahLst/>
                              <a:cxnLst>
                                <a:cxn ang="0">
                                  <a:pos x="T0" y="T1"/>
                                </a:cxn>
                                <a:cxn ang="0">
                                  <a:pos x="T2" y="T3"/>
                                </a:cxn>
                                <a:cxn ang="0">
                                  <a:pos x="T4" y="T5"/>
                                </a:cxn>
                                <a:cxn ang="0">
                                  <a:pos x="T6" y="T7"/>
                                </a:cxn>
                                <a:cxn ang="0">
                                  <a:pos x="T8" y="T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9312454" name="Freeform 6"/>
                          <wps:cNvSpPr>
                            <a:spLocks noChangeAspect="1"/>
                          </wps:cNvSpPr>
                          <wps:spPr bwMode="auto">
                            <a:xfrm>
                              <a:off x="10616" y="7468"/>
                              <a:ext cx="1591" cy="3550"/>
                            </a:xfrm>
                            <a:custGeom>
                              <a:avLst/>
                              <a:gdLst>
                                <a:gd name="T0" fmla="*/ 0 w 1591"/>
                                <a:gd name="T1" fmla="*/ 0 h 3550"/>
                                <a:gd name="T2" fmla="*/ 0 w 1591"/>
                                <a:gd name="T3" fmla="*/ 3550 h 3550"/>
                                <a:gd name="T4" fmla="*/ 1591 w 1591"/>
                                <a:gd name="T5" fmla="*/ 2746 h 3550"/>
                                <a:gd name="T6" fmla="*/ 1591 w 1591"/>
                                <a:gd name="T7" fmla="*/ 737 h 3550"/>
                                <a:gd name="T8" fmla="*/ 0 w 1591"/>
                                <a:gd name="T9" fmla="*/ 0 h 3550"/>
                              </a:gdLst>
                              <a:ahLst/>
                              <a:cxnLst>
                                <a:cxn ang="0">
                                  <a:pos x="T0" y="T1"/>
                                </a:cxn>
                                <a:cxn ang="0">
                                  <a:pos x="T2" y="T3"/>
                                </a:cxn>
                                <a:cxn ang="0">
                                  <a:pos x="T4" y="T5"/>
                                </a:cxn>
                                <a:cxn ang="0">
                                  <a:pos x="T6" y="T7"/>
                                </a:cxn>
                                <a:cxn ang="0">
                                  <a:pos x="T8" y="T9"/>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77571681" name="Freeform 7"/>
                        <wps:cNvSpPr>
                          <a:spLocks noChangeAspect="1"/>
                        </wps:cNvSpPr>
                        <wps:spPr bwMode="auto">
                          <a:xfrm>
                            <a:off x="8071" y="4069"/>
                            <a:ext cx="4120" cy="2913"/>
                          </a:xfrm>
                          <a:custGeom>
                            <a:avLst/>
                            <a:gdLst>
                              <a:gd name="T0" fmla="*/ 1 w 4120"/>
                              <a:gd name="T1" fmla="*/ 251 h 2913"/>
                              <a:gd name="T2" fmla="*/ 0 w 4120"/>
                              <a:gd name="T3" fmla="*/ 2662 h 2913"/>
                              <a:gd name="T4" fmla="*/ 4120 w 4120"/>
                              <a:gd name="T5" fmla="*/ 2913 h 2913"/>
                              <a:gd name="T6" fmla="*/ 4120 w 4120"/>
                              <a:gd name="T7" fmla="*/ 0 h 2913"/>
                              <a:gd name="T8" fmla="*/ 1 w 4120"/>
                              <a:gd name="T9" fmla="*/ 251 h 2913"/>
                            </a:gdLst>
                            <a:ahLst/>
                            <a:cxnLst>
                              <a:cxn ang="0">
                                <a:pos x="T0" y="T1"/>
                              </a:cxn>
                              <a:cxn ang="0">
                                <a:pos x="T2" y="T3"/>
                              </a:cxn>
                              <a:cxn ang="0">
                                <a:pos x="T4" y="T5"/>
                              </a:cxn>
                              <a:cxn ang="0">
                                <a:pos x="T6" y="T7"/>
                              </a:cxn>
                              <a:cxn ang="0">
                                <a:pos x="T8" y="T9"/>
                              </a:cxn>
                            </a:cxnLst>
                            <a:rect l="0" t="0" r="r" b="b"/>
                            <a:pathLst>
                              <a:path w="4120" h="2913">
                                <a:moveTo>
                                  <a:pt x="1" y="251"/>
                                </a:moveTo>
                                <a:lnTo>
                                  <a:pt x="0" y="2662"/>
                                </a:lnTo>
                                <a:lnTo>
                                  <a:pt x="4120" y="2913"/>
                                </a:lnTo>
                                <a:lnTo>
                                  <a:pt x="4120" y="0"/>
                                </a:lnTo>
                                <a:lnTo>
                                  <a:pt x="1" y="251"/>
                                </a:lnTo>
                                <a:close/>
                              </a:path>
                            </a:pathLst>
                          </a:custGeom>
                          <a:solidFill>
                            <a:srgbClr val="D8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9141935" name="Freeform 8"/>
                        <wps:cNvSpPr>
                          <a:spLocks noChangeAspect="1"/>
                        </wps:cNvSpPr>
                        <wps:spPr bwMode="auto">
                          <a:xfrm>
                            <a:off x="4104" y="3399"/>
                            <a:ext cx="3985" cy="4236"/>
                          </a:xfrm>
                          <a:custGeom>
                            <a:avLst/>
                            <a:gdLst>
                              <a:gd name="T0" fmla="*/ 0 w 3985"/>
                              <a:gd name="T1" fmla="*/ 0 h 4236"/>
                              <a:gd name="T2" fmla="*/ 0 w 3985"/>
                              <a:gd name="T3" fmla="*/ 4236 h 4236"/>
                              <a:gd name="T4" fmla="*/ 3985 w 3985"/>
                              <a:gd name="T5" fmla="*/ 3349 h 4236"/>
                              <a:gd name="T6" fmla="*/ 3985 w 3985"/>
                              <a:gd name="T7" fmla="*/ 921 h 4236"/>
                              <a:gd name="T8" fmla="*/ 0 w 3985"/>
                              <a:gd name="T9" fmla="*/ 0 h 4236"/>
                            </a:gdLst>
                            <a:ahLst/>
                            <a:cxnLst>
                              <a:cxn ang="0">
                                <a:pos x="T0" y="T1"/>
                              </a:cxn>
                              <a:cxn ang="0">
                                <a:pos x="T2" y="T3"/>
                              </a:cxn>
                              <a:cxn ang="0">
                                <a:pos x="T4" y="T5"/>
                              </a:cxn>
                              <a:cxn ang="0">
                                <a:pos x="T6" y="T7"/>
                              </a:cxn>
                              <a:cxn ang="0">
                                <a:pos x="T8" y="T9"/>
                              </a:cxn>
                            </a:cxnLst>
                            <a:rect l="0" t="0" r="r" b="b"/>
                            <a:pathLst>
                              <a:path w="3985" h="4236">
                                <a:moveTo>
                                  <a:pt x="0" y="0"/>
                                </a:moveTo>
                                <a:lnTo>
                                  <a:pt x="0" y="4236"/>
                                </a:lnTo>
                                <a:lnTo>
                                  <a:pt x="3985" y="3349"/>
                                </a:lnTo>
                                <a:lnTo>
                                  <a:pt x="3985" y="921"/>
                                </a:lnTo>
                                <a:lnTo>
                                  <a:pt x="0"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6502669" name="Freeform 9"/>
                        <wps:cNvSpPr>
                          <a:spLocks noChangeAspect="1"/>
                        </wps:cNvSpPr>
                        <wps:spPr bwMode="auto">
                          <a:xfrm>
                            <a:off x="18" y="3399"/>
                            <a:ext cx="4086" cy="4253"/>
                          </a:xfrm>
                          <a:custGeom>
                            <a:avLst/>
                            <a:gdLst>
                              <a:gd name="T0" fmla="*/ 4086 w 4086"/>
                              <a:gd name="T1" fmla="*/ 0 h 4253"/>
                              <a:gd name="T2" fmla="*/ 4084 w 4086"/>
                              <a:gd name="T3" fmla="*/ 4253 h 4253"/>
                              <a:gd name="T4" fmla="*/ 0 w 4086"/>
                              <a:gd name="T5" fmla="*/ 3198 h 4253"/>
                              <a:gd name="T6" fmla="*/ 0 w 4086"/>
                              <a:gd name="T7" fmla="*/ 1072 h 4253"/>
                              <a:gd name="T8" fmla="*/ 4086 w 4086"/>
                              <a:gd name="T9" fmla="*/ 0 h 4253"/>
                            </a:gdLst>
                            <a:ahLst/>
                            <a:cxnLst>
                              <a:cxn ang="0">
                                <a:pos x="T0" y="T1"/>
                              </a:cxn>
                              <a:cxn ang="0">
                                <a:pos x="T2" y="T3"/>
                              </a:cxn>
                              <a:cxn ang="0">
                                <a:pos x="T4" y="T5"/>
                              </a:cxn>
                              <a:cxn ang="0">
                                <a:pos x="T6" y="T7"/>
                              </a:cxn>
                              <a:cxn ang="0">
                                <a:pos x="T8" y="T9"/>
                              </a:cxn>
                            </a:cxnLst>
                            <a:rect l="0" t="0" r="r" b="b"/>
                            <a:pathLst>
                              <a:path w="4086" h="4253">
                                <a:moveTo>
                                  <a:pt x="4086" y="0"/>
                                </a:moveTo>
                                <a:lnTo>
                                  <a:pt x="4084" y="4253"/>
                                </a:lnTo>
                                <a:lnTo>
                                  <a:pt x="0" y="3198"/>
                                </a:lnTo>
                                <a:lnTo>
                                  <a:pt x="0" y="1072"/>
                                </a:lnTo>
                                <a:lnTo>
                                  <a:pt x="4086" y="0"/>
                                </a:lnTo>
                                <a:close/>
                              </a:path>
                            </a:pathLst>
                          </a:custGeom>
                          <a:solidFill>
                            <a:srgbClr val="D8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2480563" name="Freeform 10"/>
                        <wps:cNvSpPr>
                          <a:spLocks noChangeAspect="1"/>
                        </wps:cNvSpPr>
                        <wps:spPr bwMode="auto">
                          <a:xfrm>
                            <a:off x="17" y="3617"/>
                            <a:ext cx="2076" cy="3851"/>
                          </a:xfrm>
                          <a:custGeom>
                            <a:avLst/>
                            <a:gdLst>
                              <a:gd name="T0" fmla="*/ 0 w 2076"/>
                              <a:gd name="T1" fmla="*/ 921 h 3851"/>
                              <a:gd name="T2" fmla="*/ 2060 w 2076"/>
                              <a:gd name="T3" fmla="*/ 0 h 3851"/>
                              <a:gd name="T4" fmla="*/ 2076 w 2076"/>
                              <a:gd name="T5" fmla="*/ 3851 h 3851"/>
                              <a:gd name="T6" fmla="*/ 0 w 2076"/>
                              <a:gd name="T7" fmla="*/ 2981 h 3851"/>
                              <a:gd name="T8" fmla="*/ 0 w 2076"/>
                              <a:gd name="T9" fmla="*/ 921 h 3851"/>
                            </a:gdLst>
                            <a:ahLst/>
                            <a:cxnLst>
                              <a:cxn ang="0">
                                <a:pos x="T0" y="T1"/>
                              </a:cxn>
                              <a:cxn ang="0">
                                <a:pos x="T2" y="T3"/>
                              </a:cxn>
                              <a:cxn ang="0">
                                <a:pos x="T4" y="T5"/>
                              </a:cxn>
                              <a:cxn ang="0">
                                <a:pos x="T6" y="T7"/>
                              </a:cxn>
                              <a:cxn ang="0">
                                <a:pos x="T8" y="T9"/>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4658079" name="Freeform 11"/>
                        <wps:cNvSpPr>
                          <a:spLocks noChangeAspect="1"/>
                        </wps:cNvSpPr>
                        <wps:spPr bwMode="auto">
                          <a:xfrm>
                            <a:off x="2077" y="3617"/>
                            <a:ext cx="6011" cy="3835"/>
                          </a:xfrm>
                          <a:custGeom>
                            <a:avLst/>
                            <a:gdLst>
                              <a:gd name="T0" fmla="*/ 0 w 6011"/>
                              <a:gd name="T1" fmla="*/ 0 h 3835"/>
                              <a:gd name="T2" fmla="*/ 17 w 6011"/>
                              <a:gd name="T3" fmla="*/ 3835 h 3835"/>
                              <a:gd name="T4" fmla="*/ 6011 w 6011"/>
                              <a:gd name="T5" fmla="*/ 2629 h 3835"/>
                              <a:gd name="T6" fmla="*/ 6011 w 6011"/>
                              <a:gd name="T7" fmla="*/ 1239 h 3835"/>
                              <a:gd name="T8" fmla="*/ 0 w 6011"/>
                              <a:gd name="T9" fmla="*/ 0 h 3835"/>
                            </a:gdLst>
                            <a:ahLst/>
                            <a:cxnLst>
                              <a:cxn ang="0">
                                <a:pos x="T0" y="T1"/>
                              </a:cxn>
                              <a:cxn ang="0">
                                <a:pos x="T2" y="T3"/>
                              </a:cxn>
                              <a:cxn ang="0">
                                <a:pos x="T4" y="T5"/>
                              </a:cxn>
                              <a:cxn ang="0">
                                <a:pos x="T6" y="T7"/>
                              </a:cxn>
                              <a:cxn ang="0">
                                <a:pos x="T8" y="T9"/>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476956" name="Freeform 12"/>
                        <wps:cNvSpPr>
                          <a:spLocks noChangeAspect="1"/>
                        </wps:cNvSpPr>
                        <wps:spPr bwMode="auto">
                          <a:xfrm>
                            <a:off x="8088" y="3835"/>
                            <a:ext cx="4102" cy="3432"/>
                          </a:xfrm>
                          <a:custGeom>
                            <a:avLst/>
                            <a:gdLst>
                              <a:gd name="T0" fmla="*/ 0 w 4102"/>
                              <a:gd name="T1" fmla="*/ 1038 h 3432"/>
                              <a:gd name="T2" fmla="*/ 0 w 4102"/>
                              <a:gd name="T3" fmla="*/ 2411 h 3432"/>
                              <a:gd name="T4" fmla="*/ 4102 w 4102"/>
                              <a:gd name="T5" fmla="*/ 3432 h 3432"/>
                              <a:gd name="T6" fmla="*/ 4102 w 4102"/>
                              <a:gd name="T7" fmla="*/ 0 h 3432"/>
                              <a:gd name="T8" fmla="*/ 0 w 4102"/>
                              <a:gd name="T9" fmla="*/ 1038 h 3432"/>
                            </a:gdLst>
                            <a:ahLst/>
                            <a:cxnLst>
                              <a:cxn ang="0">
                                <a:pos x="T0" y="T1"/>
                              </a:cxn>
                              <a:cxn ang="0">
                                <a:pos x="T2" y="T3"/>
                              </a:cxn>
                              <a:cxn ang="0">
                                <a:pos x="T4" y="T5"/>
                              </a:cxn>
                              <a:cxn ang="0">
                                <a:pos x="T6" y="T7"/>
                              </a:cxn>
                              <a:cxn ang="0">
                                <a:pos x="T8" y="T9"/>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532956758" name="Text Box 13"/>
                      <wps:cNvSpPr txBox="1">
                        <a:spLocks noChangeArrowheads="1"/>
                      </wps:cNvSpPr>
                      <wps:spPr bwMode="auto">
                        <a:xfrm>
                          <a:off x="10821" y="13296"/>
                          <a:ext cx="1058"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6C1AD" w14:textId="77777777" w:rsidR="002D250F" w:rsidRPr="00162D92" w:rsidRDefault="002D250F" w:rsidP="00123576">
                            <w:pPr>
                              <w:jc w:val="center"/>
                              <w:rPr>
                                <w:color w:val="4F81BD"/>
                              </w:rPr>
                            </w:pPr>
                            <w:r w:rsidRPr="00162D92">
                              <w:fldChar w:fldCharType="begin"/>
                            </w:r>
                            <w:r w:rsidRPr="00162D92">
                              <w:instrText xml:space="preserve"> PAGE   \* MERGEFORMAT </w:instrText>
                            </w:r>
                            <w:r w:rsidRPr="00162D92">
                              <w:fldChar w:fldCharType="separate"/>
                            </w:r>
                            <w:r w:rsidRPr="00162D92">
                              <w:rPr>
                                <w:color w:val="4F81BD"/>
                              </w:rPr>
                              <w:t>1</w:t>
                            </w:r>
                            <w:r w:rsidRPr="00162D92">
                              <w:fldChar w:fldCharType="end"/>
                            </w:r>
                          </w:p>
                        </w:txbxContent>
                      </wps:txbx>
                      <wps:bodyPr rot="0" vert="horz" wrap="square" lIns="91440" tIns="0" rIns="91440" bIns="0" anchor="t" anchorCtr="0" upright="1">
                        <a:noAutofit/>
                      </wps:bodyPr>
                    </wps:wsp>
                  </wpg:wgp>
                </a:graphicData>
              </a:graphic>
              <wp14:sizeRelH relativeFrom="leftMargin">
                <wp14:pctWidth>0</wp14:pctWidth>
              </wp14:sizeRelH>
              <wp14:sizeRelV relativeFrom="page">
                <wp14:pctHeight>0</wp14:pctHeight>
              </wp14:sizeRelV>
            </wp:anchor>
          </w:drawing>
        </mc:Choice>
        <mc:Fallback>
          <w:pict>
            <v:group w14:anchorId="45AF0DF7" id="Group 1" o:spid="_x0000_s1026" style="position:absolute;margin-left:0;margin-top:-79.4pt;width:460.8pt;height:48.5pt;z-index:251663360;mso-position-horizontal-relative:page;mso-position-vertical-relative:page;mso-width-relative:left-margin-area" coordorigin="10717,13296"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" o:allowincell="f">
              <v:group id="Group 2" o:spid="_x0000_s1027" style="position:absolute;left:10717;top:13815;width:1162;height:451"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">
                <o:lock v:ext="edit" aspectratio="t"/>
                <v:group id="Group 3" o:spid="_x0000_s1028"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">
                  <o:lock v:ext="edit" aspectratio="t"/>
                  <v:shape id="Freeform 4" o:spid="_x0000_s1029"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" path="m,l17,2863,7132,2578r,-2378l,xe" fillcolor="#a7bfde" stroked="f">
                    <v:fill opacity="32896f"/>
                    <v:path arrowok="t" o:connecttype="custom" o:connectlocs="0,0;17,2863;7132,2578;7132,200;0,0" o:connectangles="0,0,0,0,0"/>
                    <o:lock v:ext="edit" aspectratio="t"/>
                  </v:shape>
                  <v:shape id="Freeform 5" o:spid="_x0000_s1030"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" path="m,569l,2930r3466,620l3466,,,569xe" fillcolor="#d3dfee" stroked="f">
                    <v:fill opacity="32896f"/>
                    <v:path arrowok="t" o:connecttype="custom" o:connectlocs="0,569;0,2930;3466,3550;3466,0;0,569" o:connectangles="0,0,0,0,0"/>
                    <o:lock v:ext="edit" aspectratio="t"/>
                  </v:shape>
                  <v:shape id="Freeform 6" o:spid="_x0000_s1031"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" path="m,l,3550,1591,2746r,-2009l,xe" fillcolor="#a7bfde" stroked="f">
                    <v:fill opacity="32896f"/>
                    <v:path arrowok="t" o:connecttype="custom" o:connectlocs="0,0;0,3550;1591,2746;1591,737;0,0" o:connectangles="0,0,0,0,0"/>
                    <o:lock v:ext="edit" aspectratio="t"/>
                  </v:shape>
                </v:group>
                <v:shape id="Freeform 7" o:spid="_x0000_s1032"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" path="m1,251l,2662r4120,251l4120,,1,251xe" fillcolor="#d8d8d8" stroked="f">
                  <v:path arrowok="t" o:connecttype="custom" o:connectlocs="1,251;0,2662;4120,2913;4120,0;1,251" o:connectangles="0,0,0,0,0"/>
                  <o:lock v:ext="edit" aspectratio="t"/>
                </v:shape>
                <v:shape id="Freeform 8" o:spid="_x0000_s1033"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" path="m,l,4236,3985,3349r,-2428l,xe" fillcolor="#bfbfbf" stroked="f">
                  <v:path arrowok="t" o:connecttype="custom" o:connectlocs="0,0;0,4236;3985,3349;3985,921;0,0" o:connectangles="0,0,0,0,0"/>
                  <o:lock v:ext="edit" aspectratio="t"/>
                </v:shape>
                <v:shape id="Freeform 9" o:spid="_x0000_s1034"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" path="m4086,r-2,4253l,3198,,1072,4086,xe" fillcolor="#d8d8d8" stroked="f">
                  <v:path arrowok="t" o:connecttype="custom" o:connectlocs="4086,0;4084,4253;0,3198;0,1072;4086,0" o:connectangles="0,0,0,0,0"/>
                  <o:lock v:ext="edit" aspectratio="t"/>
                </v:shape>
                <v:shape id="Freeform 10" o:spid="_x0000_s1035"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" path="m,921l2060,r16,3851l,2981,,921xe" fillcolor="#d3dfee" stroked="f">
                  <v:fill opacity="46003f"/>
                  <v:path arrowok="t" o:connecttype="custom" o:connectlocs="0,921;2060,0;2076,3851;0,2981;0,921" o:connectangles="0,0,0,0,0"/>
                  <o:lock v:ext="edit" aspectratio="t"/>
                </v:shape>
                <v:shape id="Freeform 11" o:spid="_x0000_s1036"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" path="m,l17,3835,6011,2629r,-1390l,xe" fillcolor="#a7bfde" stroked="f">
                  <v:fill opacity="46003f"/>
                  <v:path arrowok="t" o:connecttype="custom" o:connectlocs="0,0;17,3835;6011,2629;6011,1239;0,0" o:connectangles="0,0,0,0,0"/>
                  <o:lock v:ext="edit" aspectratio="t"/>
                </v:shape>
                <v:shape id="Freeform 12" o:spid="_x0000_s1037"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13" o:spid="_x0000_s1038" type="#_x0000_t202" style="position:absolute;left:10821;top:13296;width:1058;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" filled="f" stroked="f">
                <v:textbox inset=",0,,0">
                  <w:txbxContent>
                    <w:p w14:paraId="5DA6C1AD" w14:textId="77777777" w:rsidR="002D250F" w:rsidRPr="00162D92" w:rsidRDefault="002D250F" w:rsidP="00123576">
                      <w:pPr>
                        <w:jc w:val="center"/>
                        <w:rPr>
                          <w:color w:val="4F81BD"/>
                        </w:rPr>
                      </w:pPr>
                      <w:r w:rsidRPr="00162D92">
                        <w:fldChar w:fldCharType="begin"/>
                      </w:r>
                      <w:r w:rsidRPr="00162D92">
                        <w:instrText xml:space="preserve"> PAGE   \* MERGEFORMAT </w:instrText>
                      </w:r>
                      <w:r w:rsidRPr="00162D92">
                        <w:fldChar w:fldCharType="separate"/>
                      </w:r>
                      <w:r w:rsidRPr="00162D92">
                        <w:rPr>
                          <w:color w:val="4F81BD"/>
                        </w:rPr>
                        <w:t>1</w:t>
                      </w:r>
                      <w:r w:rsidRPr="00162D92">
                        <w:fldChar w:fldCharType="end"/>
                      </w:r>
                    </w:p>
                  </w:txbxContent>
                </v:textbox>
              </v:shape>
              <w10:wrap anchorx="page" anchory="page"/>
            </v:group>
          </w:pict>
        </mc:Fallback>
      </mc:AlternateContent>
    </w:r>
    <w:r w:rsidRPr="00162D92">
      <w:rPr>
        <w:color w:val="000000"/>
        <w:sz w:val="16"/>
        <w:szCs w:val="16"/>
      </w:rPr>
      <w:tab/>
    </w:r>
    <w:r w:rsidRPr="00162D92">
      <w:rPr>
        <w:color w:val="000000"/>
        <w:sz w:val="16"/>
        <w:szCs w:val="16"/>
      </w:rPr>
      <w:tab/>
    </w:r>
  </w:p>
  <w:p w14:paraId="05471198" w14:textId="77777777" w:rsidR="002D250F" w:rsidRPr="00162D92" w:rsidRDefault="002D250F" w:rsidP="00123576">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26E15" w14:textId="77777777" w:rsidR="00123576" w:rsidRPr="00162D92" w:rsidRDefault="00123576" w:rsidP="009E62B2">
    <w:pPr>
      <w:tabs>
        <w:tab w:val="left" w:pos="2977"/>
        <w:tab w:val="left" w:pos="6645"/>
      </w:tabs>
      <w:ind w:right="360"/>
      <w:rPr>
        <w:sz w:val="16"/>
        <w:szCs w:val="16"/>
      </w:rPr>
    </w:pPr>
    <w:r w:rsidRPr="00162D92">
      <w:rPr>
        <w:noProof/>
        <w:color w:val="000000"/>
        <w:sz w:val="16"/>
        <w:szCs w:val="16"/>
      </w:rPr>
      <mc:AlternateContent>
        <mc:Choice Requires="wpg">
          <w:drawing>
            <wp:anchor distT="0" distB="0" distL="114300" distR="114300" simplePos="0" relativeHeight="251659264" behindDoc="0" locked="0" layoutInCell="0" allowOverlap="1" wp14:anchorId="414B32B0" wp14:editId="7CE463EC">
              <wp:simplePos x="0" y="0"/>
              <wp:positionH relativeFrom="page">
                <wp:posOffset>0</wp:posOffset>
              </wp:positionH>
              <wp:positionV relativeFrom="page">
                <wp:posOffset>-1008380</wp:posOffset>
              </wp:positionV>
              <wp:extent cx="5852160" cy="615950"/>
              <wp:effectExtent l="0" t="1270" r="5715" b="1905"/>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2160" cy="615950"/>
                        <a:chOff x="10717" y="13296"/>
                        <a:chExt cx="1162" cy="970"/>
                      </a:xfrm>
                    </wpg:grpSpPr>
                    <wpg:grpSp>
                      <wpg:cNvPr id="3" name="Group 2"/>
                      <wpg:cNvGrpSpPr>
                        <a:grpSpLocks noChangeAspect="1"/>
                      </wpg:cNvGrpSpPr>
                      <wpg:grpSpPr bwMode="auto">
                        <a:xfrm>
                          <a:off x="10717" y="13815"/>
                          <a:ext cx="1162" cy="451"/>
                          <a:chOff x="-6" y="3399"/>
                          <a:chExt cx="12197" cy="4253"/>
                        </a:xfrm>
                      </wpg:grpSpPr>
                      <wpg:grpSp>
                        <wpg:cNvPr id="5" name="Group 3"/>
                        <wpg:cNvGrpSpPr>
                          <a:grpSpLocks noChangeAspect="1"/>
                        </wpg:cNvGrpSpPr>
                        <wpg:grpSpPr bwMode="auto">
                          <a:xfrm>
                            <a:off x="-6" y="3717"/>
                            <a:ext cx="12189" cy="3550"/>
                            <a:chOff x="18" y="7468"/>
                            <a:chExt cx="12189" cy="3550"/>
                          </a:xfrm>
                        </wpg:grpSpPr>
                        <wps:wsp>
                          <wps:cNvPr id="6" name="Freeform 4"/>
                          <wps:cNvSpPr>
                            <a:spLocks noChangeAspect="1"/>
                          </wps:cNvSpPr>
                          <wps:spPr bwMode="auto">
                            <a:xfrm>
                              <a:off x="18" y="7837"/>
                              <a:ext cx="7132" cy="2863"/>
                            </a:xfrm>
                            <a:custGeom>
                              <a:avLst/>
                              <a:gdLst>
                                <a:gd name="T0" fmla="*/ 0 w 7132"/>
                                <a:gd name="T1" fmla="*/ 0 h 2863"/>
                                <a:gd name="T2" fmla="*/ 17 w 7132"/>
                                <a:gd name="T3" fmla="*/ 2863 h 2863"/>
                                <a:gd name="T4" fmla="*/ 7132 w 7132"/>
                                <a:gd name="T5" fmla="*/ 2578 h 2863"/>
                                <a:gd name="T6" fmla="*/ 7132 w 7132"/>
                                <a:gd name="T7" fmla="*/ 200 h 2863"/>
                                <a:gd name="T8" fmla="*/ 0 w 7132"/>
                                <a:gd name="T9" fmla="*/ 0 h 2863"/>
                              </a:gdLst>
                              <a:ahLst/>
                              <a:cxnLst>
                                <a:cxn ang="0">
                                  <a:pos x="T0" y="T1"/>
                                </a:cxn>
                                <a:cxn ang="0">
                                  <a:pos x="T2" y="T3"/>
                                </a:cxn>
                                <a:cxn ang="0">
                                  <a:pos x="T4" y="T5"/>
                                </a:cxn>
                                <a:cxn ang="0">
                                  <a:pos x="T6" y="T7"/>
                                </a:cxn>
                                <a:cxn ang="0">
                                  <a:pos x="T8" y="T9"/>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5"/>
                          <wps:cNvSpPr>
                            <a:spLocks noChangeAspect="1"/>
                          </wps:cNvSpPr>
                          <wps:spPr bwMode="auto">
                            <a:xfrm>
                              <a:off x="7150" y="7468"/>
                              <a:ext cx="3466" cy="3550"/>
                            </a:xfrm>
                            <a:custGeom>
                              <a:avLst/>
                              <a:gdLst>
                                <a:gd name="T0" fmla="*/ 0 w 3466"/>
                                <a:gd name="T1" fmla="*/ 569 h 3550"/>
                                <a:gd name="T2" fmla="*/ 0 w 3466"/>
                                <a:gd name="T3" fmla="*/ 2930 h 3550"/>
                                <a:gd name="T4" fmla="*/ 3466 w 3466"/>
                                <a:gd name="T5" fmla="*/ 3550 h 3550"/>
                                <a:gd name="T6" fmla="*/ 3466 w 3466"/>
                                <a:gd name="T7" fmla="*/ 0 h 3550"/>
                                <a:gd name="T8" fmla="*/ 0 w 3466"/>
                                <a:gd name="T9" fmla="*/ 569 h 3550"/>
                              </a:gdLst>
                              <a:ahLst/>
                              <a:cxnLst>
                                <a:cxn ang="0">
                                  <a:pos x="T0" y="T1"/>
                                </a:cxn>
                                <a:cxn ang="0">
                                  <a:pos x="T2" y="T3"/>
                                </a:cxn>
                                <a:cxn ang="0">
                                  <a:pos x="T4" y="T5"/>
                                </a:cxn>
                                <a:cxn ang="0">
                                  <a:pos x="T6" y="T7"/>
                                </a:cxn>
                                <a:cxn ang="0">
                                  <a:pos x="T8" y="T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6"/>
                          <wps:cNvSpPr>
                            <a:spLocks noChangeAspect="1"/>
                          </wps:cNvSpPr>
                          <wps:spPr bwMode="auto">
                            <a:xfrm>
                              <a:off x="10616" y="7468"/>
                              <a:ext cx="1591" cy="3550"/>
                            </a:xfrm>
                            <a:custGeom>
                              <a:avLst/>
                              <a:gdLst>
                                <a:gd name="T0" fmla="*/ 0 w 1591"/>
                                <a:gd name="T1" fmla="*/ 0 h 3550"/>
                                <a:gd name="T2" fmla="*/ 0 w 1591"/>
                                <a:gd name="T3" fmla="*/ 3550 h 3550"/>
                                <a:gd name="T4" fmla="*/ 1591 w 1591"/>
                                <a:gd name="T5" fmla="*/ 2746 h 3550"/>
                                <a:gd name="T6" fmla="*/ 1591 w 1591"/>
                                <a:gd name="T7" fmla="*/ 737 h 3550"/>
                                <a:gd name="T8" fmla="*/ 0 w 1591"/>
                                <a:gd name="T9" fmla="*/ 0 h 3550"/>
                              </a:gdLst>
                              <a:ahLst/>
                              <a:cxnLst>
                                <a:cxn ang="0">
                                  <a:pos x="T0" y="T1"/>
                                </a:cxn>
                                <a:cxn ang="0">
                                  <a:pos x="T2" y="T3"/>
                                </a:cxn>
                                <a:cxn ang="0">
                                  <a:pos x="T4" y="T5"/>
                                </a:cxn>
                                <a:cxn ang="0">
                                  <a:pos x="T6" y="T7"/>
                                </a:cxn>
                                <a:cxn ang="0">
                                  <a:pos x="T8" y="T9"/>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9" name="Freeform 7"/>
                        <wps:cNvSpPr>
                          <a:spLocks noChangeAspect="1"/>
                        </wps:cNvSpPr>
                        <wps:spPr bwMode="auto">
                          <a:xfrm>
                            <a:off x="8071" y="4069"/>
                            <a:ext cx="4120" cy="2913"/>
                          </a:xfrm>
                          <a:custGeom>
                            <a:avLst/>
                            <a:gdLst>
                              <a:gd name="T0" fmla="*/ 1 w 4120"/>
                              <a:gd name="T1" fmla="*/ 251 h 2913"/>
                              <a:gd name="T2" fmla="*/ 0 w 4120"/>
                              <a:gd name="T3" fmla="*/ 2662 h 2913"/>
                              <a:gd name="T4" fmla="*/ 4120 w 4120"/>
                              <a:gd name="T5" fmla="*/ 2913 h 2913"/>
                              <a:gd name="T6" fmla="*/ 4120 w 4120"/>
                              <a:gd name="T7" fmla="*/ 0 h 2913"/>
                              <a:gd name="T8" fmla="*/ 1 w 4120"/>
                              <a:gd name="T9" fmla="*/ 251 h 2913"/>
                            </a:gdLst>
                            <a:ahLst/>
                            <a:cxnLst>
                              <a:cxn ang="0">
                                <a:pos x="T0" y="T1"/>
                              </a:cxn>
                              <a:cxn ang="0">
                                <a:pos x="T2" y="T3"/>
                              </a:cxn>
                              <a:cxn ang="0">
                                <a:pos x="T4" y="T5"/>
                              </a:cxn>
                              <a:cxn ang="0">
                                <a:pos x="T6" y="T7"/>
                              </a:cxn>
                              <a:cxn ang="0">
                                <a:pos x="T8" y="T9"/>
                              </a:cxn>
                            </a:cxnLst>
                            <a:rect l="0" t="0" r="r" b="b"/>
                            <a:pathLst>
                              <a:path w="4120" h="2913">
                                <a:moveTo>
                                  <a:pt x="1" y="251"/>
                                </a:moveTo>
                                <a:lnTo>
                                  <a:pt x="0" y="2662"/>
                                </a:lnTo>
                                <a:lnTo>
                                  <a:pt x="4120" y="2913"/>
                                </a:lnTo>
                                <a:lnTo>
                                  <a:pt x="4120" y="0"/>
                                </a:lnTo>
                                <a:lnTo>
                                  <a:pt x="1" y="251"/>
                                </a:lnTo>
                                <a:close/>
                              </a:path>
                            </a:pathLst>
                          </a:custGeom>
                          <a:solidFill>
                            <a:srgbClr val="D8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8"/>
                        <wps:cNvSpPr>
                          <a:spLocks noChangeAspect="1"/>
                        </wps:cNvSpPr>
                        <wps:spPr bwMode="auto">
                          <a:xfrm>
                            <a:off x="4104" y="3399"/>
                            <a:ext cx="3985" cy="4236"/>
                          </a:xfrm>
                          <a:custGeom>
                            <a:avLst/>
                            <a:gdLst>
                              <a:gd name="T0" fmla="*/ 0 w 3985"/>
                              <a:gd name="T1" fmla="*/ 0 h 4236"/>
                              <a:gd name="T2" fmla="*/ 0 w 3985"/>
                              <a:gd name="T3" fmla="*/ 4236 h 4236"/>
                              <a:gd name="T4" fmla="*/ 3985 w 3985"/>
                              <a:gd name="T5" fmla="*/ 3349 h 4236"/>
                              <a:gd name="T6" fmla="*/ 3985 w 3985"/>
                              <a:gd name="T7" fmla="*/ 921 h 4236"/>
                              <a:gd name="T8" fmla="*/ 0 w 3985"/>
                              <a:gd name="T9" fmla="*/ 0 h 4236"/>
                            </a:gdLst>
                            <a:ahLst/>
                            <a:cxnLst>
                              <a:cxn ang="0">
                                <a:pos x="T0" y="T1"/>
                              </a:cxn>
                              <a:cxn ang="0">
                                <a:pos x="T2" y="T3"/>
                              </a:cxn>
                              <a:cxn ang="0">
                                <a:pos x="T4" y="T5"/>
                              </a:cxn>
                              <a:cxn ang="0">
                                <a:pos x="T6" y="T7"/>
                              </a:cxn>
                              <a:cxn ang="0">
                                <a:pos x="T8" y="T9"/>
                              </a:cxn>
                            </a:cxnLst>
                            <a:rect l="0" t="0" r="r" b="b"/>
                            <a:pathLst>
                              <a:path w="3985" h="4236">
                                <a:moveTo>
                                  <a:pt x="0" y="0"/>
                                </a:moveTo>
                                <a:lnTo>
                                  <a:pt x="0" y="4236"/>
                                </a:lnTo>
                                <a:lnTo>
                                  <a:pt x="3985" y="3349"/>
                                </a:lnTo>
                                <a:lnTo>
                                  <a:pt x="3985" y="921"/>
                                </a:lnTo>
                                <a:lnTo>
                                  <a:pt x="0"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9"/>
                        <wps:cNvSpPr>
                          <a:spLocks noChangeAspect="1"/>
                        </wps:cNvSpPr>
                        <wps:spPr bwMode="auto">
                          <a:xfrm>
                            <a:off x="18" y="3399"/>
                            <a:ext cx="4086" cy="4253"/>
                          </a:xfrm>
                          <a:custGeom>
                            <a:avLst/>
                            <a:gdLst>
                              <a:gd name="T0" fmla="*/ 4086 w 4086"/>
                              <a:gd name="T1" fmla="*/ 0 h 4253"/>
                              <a:gd name="T2" fmla="*/ 4084 w 4086"/>
                              <a:gd name="T3" fmla="*/ 4253 h 4253"/>
                              <a:gd name="T4" fmla="*/ 0 w 4086"/>
                              <a:gd name="T5" fmla="*/ 3198 h 4253"/>
                              <a:gd name="T6" fmla="*/ 0 w 4086"/>
                              <a:gd name="T7" fmla="*/ 1072 h 4253"/>
                              <a:gd name="T8" fmla="*/ 4086 w 4086"/>
                              <a:gd name="T9" fmla="*/ 0 h 4253"/>
                            </a:gdLst>
                            <a:ahLst/>
                            <a:cxnLst>
                              <a:cxn ang="0">
                                <a:pos x="T0" y="T1"/>
                              </a:cxn>
                              <a:cxn ang="0">
                                <a:pos x="T2" y="T3"/>
                              </a:cxn>
                              <a:cxn ang="0">
                                <a:pos x="T4" y="T5"/>
                              </a:cxn>
                              <a:cxn ang="0">
                                <a:pos x="T6" y="T7"/>
                              </a:cxn>
                              <a:cxn ang="0">
                                <a:pos x="T8" y="T9"/>
                              </a:cxn>
                            </a:cxnLst>
                            <a:rect l="0" t="0" r="r" b="b"/>
                            <a:pathLst>
                              <a:path w="4086" h="4253">
                                <a:moveTo>
                                  <a:pt x="4086" y="0"/>
                                </a:moveTo>
                                <a:lnTo>
                                  <a:pt x="4084" y="4253"/>
                                </a:lnTo>
                                <a:lnTo>
                                  <a:pt x="0" y="3198"/>
                                </a:lnTo>
                                <a:lnTo>
                                  <a:pt x="0" y="1072"/>
                                </a:lnTo>
                                <a:lnTo>
                                  <a:pt x="4086" y="0"/>
                                </a:lnTo>
                                <a:close/>
                              </a:path>
                            </a:pathLst>
                          </a:custGeom>
                          <a:solidFill>
                            <a:srgbClr val="D8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0"/>
                        <wps:cNvSpPr>
                          <a:spLocks noChangeAspect="1"/>
                        </wps:cNvSpPr>
                        <wps:spPr bwMode="auto">
                          <a:xfrm>
                            <a:off x="17" y="3617"/>
                            <a:ext cx="2076" cy="3851"/>
                          </a:xfrm>
                          <a:custGeom>
                            <a:avLst/>
                            <a:gdLst>
                              <a:gd name="T0" fmla="*/ 0 w 2076"/>
                              <a:gd name="T1" fmla="*/ 921 h 3851"/>
                              <a:gd name="T2" fmla="*/ 2060 w 2076"/>
                              <a:gd name="T3" fmla="*/ 0 h 3851"/>
                              <a:gd name="T4" fmla="*/ 2076 w 2076"/>
                              <a:gd name="T5" fmla="*/ 3851 h 3851"/>
                              <a:gd name="T6" fmla="*/ 0 w 2076"/>
                              <a:gd name="T7" fmla="*/ 2981 h 3851"/>
                              <a:gd name="T8" fmla="*/ 0 w 2076"/>
                              <a:gd name="T9" fmla="*/ 921 h 3851"/>
                            </a:gdLst>
                            <a:ahLst/>
                            <a:cxnLst>
                              <a:cxn ang="0">
                                <a:pos x="T0" y="T1"/>
                              </a:cxn>
                              <a:cxn ang="0">
                                <a:pos x="T2" y="T3"/>
                              </a:cxn>
                              <a:cxn ang="0">
                                <a:pos x="T4" y="T5"/>
                              </a:cxn>
                              <a:cxn ang="0">
                                <a:pos x="T6" y="T7"/>
                              </a:cxn>
                              <a:cxn ang="0">
                                <a:pos x="T8" y="T9"/>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1"/>
                        <wps:cNvSpPr>
                          <a:spLocks noChangeAspect="1"/>
                        </wps:cNvSpPr>
                        <wps:spPr bwMode="auto">
                          <a:xfrm>
                            <a:off x="2077" y="3617"/>
                            <a:ext cx="6011" cy="3835"/>
                          </a:xfrm>
                          <a:custGeom>
                            <a:avLst/>
                            <a:gdLst>
                              <a:gd name="T0" fmla="*/ 0 w 6011"/>
                              <a:gd name="T1" fmla="*/ 0 h 3835"/>
                              <a:gd name="T2" fmla="*/ 17 w 6011"/>
                              <a:gd name="T3" fmla="*/ 3835 h 3835"/>
                              <a:gd name="T4" fmla="*/ 6011 w 6011"/>
                              <a:gd name="T5" fmla="*/ 2629 h 3835"/>
                              <a:gd name="T6" fmla="*/ 6011 w 6011"/>
                              <a:gd name="T7" fmla="*/ 1239 h 3835"/>
                              <a:gd name="T8" fmla="*/ 0 w 6011"/>
                              <a:gd name="T9" fmla="*/ 0 h 3835"/>
                            </a:gdLst>
                            <a:ahLst/>
                            <a:cxnLst>
                              <a:cxn ang="0">
                                <a:pos x="T0" y="T1"/>
                              </a:cxn>
                              <a:cxn ang="0">
                                <a:pos x="T2" y="T3"/>
                              </a:cxn>
                              <a:cxn ang="0">
                                <a:pos x="T4" y="T5"/>
                              </a:cxn>
                              <a:cxn ang="0">
                                <a:pos x="T6" y="T7"/>
                              </a:cxn>
                              <a:cxn ang="0">
                                <a:pos x="T8" y="T9"/>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2"/>
                        <wps:cNvSpPr>
                          <a:spLocks noChangeAspect="1"/>
                        </wps:cNvSpPr>
                        <wps:spPr bwMode="auto">
                          <a:xfrm>
                            <a:off x="8088" y="3835"/>
                            <a:ext cx="4102" cy="3432"/>
                          </a:xfrm>
                          <a:custGeom>
                            <a:avLst/>
                            <a:gdLst>
                              <a:gd name="T0" fmla="*/ 0 w 4102"/>
                              <a:gd name="T1" fmla="*/ 1038 h 3432"/>
                              <a:gd name="T2" fmla="*/ 0 w 4102"/>
                              <a:gd name="T3" fmla="*/ 2411 h 3432"/>
                              <a:gd name="T4" fmla="*/ 4102 w 4102"/>
                              <a:gd name="T5" fmla="*/ 3432 h 3432"/>
                              <a:gd name="T6" fmla="*/ 4102 w 4102"/>
                              <a:gd name="T7" fmla="*/ 0 h 3432"/>
                              <a:gd name="T8" fmla="*/ 0 w 4102"/>
                              <a:gd name="T9" fmla="*/ 1038 h 3432"/>
                            </a:gdLst>
                            <a:ahLst/>
                            <a:cxnLst>
                              <a:cxn ang="0">
                                <a:pos x="T0" y="T1"/>
                              </a:cxn>
                              <a:cxn ang="0">
                                <a:pos x="T2" y="T3"/>
                              </a:cxn>
                              <a:cxn ang="0">
                                <a:pos x="T4" y="T5"/>
                              </a:cxn>
                              <a:cxn ang="0">
                                <a:pos x="T6" y="T7"/>
                              </a:cxn>
                              <a:cxn ang="0">
                                <a:pos x="T8" y="T9"/>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5" name="Text Box 13"/>
                      <wps:cNvSpPr txBox="1">
                        <a:spLocks noChangeArrowheads="1"/>
                      </wps:cNvSpPr>
                      <wps:spPr bwMode="auto">
                        <a:xfrm>
                          <a:off x="10821" y="13296"/>
                          <a:ext cx="1058"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A5AB4" w14:textId="77777777" w:rsidR="00123576" w:rsidRPr="00162D92" w:rsidRDefault="00123576" w:rsidP="00123576">
                            <w:pPr>
                              <w:jc w:val="center"/>
                              <w:rPr>
                                <w:color w:val="4F81BD"/>
                              </w:rPr>
                            </w:pPr>
                            <w:r w:rsidRPr="00162D92">
                              <w:fldChar w:fldCharType="begin"/>
                            </w:r>
                            <w:r w:rsidRPr="00162D92">
                              <w:instrText xml:space="preserve"> PAGE   \* MERGEFORMAT </w:instrText>
                            </w:r>
                            <w:r w:rsidRPr="00162D92">
                              <w:fldChar w:fldCharType="separate"/>
                            </w:r>
                            <w:r w:rsidR="00EF2007" w:rsidRPr="00162D92">
                              <w:rPr>
                                <w:color w:val="4F81BD"/>
                              </w:rPr>
                              <w:t>1</w:t>
                            </w:r>
                            <w:r w:rsidRPr="00162D92">
                              <w:fldChar w:fldCharType="end"/>
                            </w:r>
                          </w:p>
                        </w:txbxContent>
                      </wps:txbx>
                      <wps:bodyPr rot="0" vert="horz" wrap="square" lIns="91440" tIns="0" rIns="91440" bIns="0" anchor="t" anchorCtr="0" upright="1">
                        <a:noAutofit/>
                      </wps:bodyPr>
                    </wps:wsp>
                  </wpg:wgp>
                </a:graphicData>
              </a:graphic>
              <wp14:sizeRelH relativeFrom="leftMargin">
                <wp14:pctWidth>0</wp14:pctWidth>
              </wp14:sizeRelH>
              <wp14:sizeRelV relativeFrom="page">
                <wp14:pctHeight>0</wp14:pctHeight>
              </wp14:sizeRelV>
            </wp:anchor>
          </w:drawing>
        </mc:Choice>
        <mc:Fallback>
          <w:pict>
            <v:group w14:anchorId="414B32B0" id="_x0000_s1039" style="position:absolute;margin-left:0;margin-top:-79.4pt;width:460.8pt;height:48.5pt;z-index:251659264;mso-position-horizontal-relative:page;mso-position-vertical-relative:page;mso-width-relative:left-margin-area" coordorigin="10717,13296"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" o:allowincell="f">
              <v:group id="Group 2" o:spid="_x0000_s1040" style="position:absolute;left:10717;top:13815;width:1162;height:451"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o:lock v:ext="edit" aspectratio="t"/>
                <v:group id="Group 3" o:spid="_x0000_s1041"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o:lock v:ext="edit" aspectratio="t"/>
                  <v:shape id="Freeform 4" o:spid="_x0000_s1042"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" path="m,l17,2863,7132,2578r,-2378l,xe" fillcolor="#a7bfde" stroked="f">
                    <v:fill opacity="32896f"/>
                    <v:path arrowok="t" o:connecttype="custom" o:connectlocs="0,0;17,2863;7132,2578;7132,200;0,0" o:connectangles="0,0,0,0,0"/>
                    <o:lock v:ext="edit" aspectratio="t"/>
                  </v:shape>
                  <v:shape id="Freeform 5" o:spid="_x0000_s1043"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" path="m,569l,2930r3466,620l3466,,,569xe" fillcolor="#d3dfee" stroked="f">
                    <v:fill opacity="32896f"/>
                    <v:path arrowok="t" o:connecttype="custom" o:connectlocs="0,569;0,2930;3466,3550;3466,0;0,569" o:connectangles="0,0,0,0,0"/>
                    <o:lock v:ext="edit" aspectratio="t"/>
                  </v:shape>
                  <v:shape id="Freeform 6" o:spid="_x0000_s1044"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" path="m,l,3550,1591,2746r,-2009l,xe" fillcolor="#a7bfde" stroked="f">
                    <v:fill opacity="32896f"/>
                    <v:path arrowok="t" o:connecttype="custom" o:connectlocs="0,0;0,3550;1591,2746;1591,737;0,0" o:connectangles="0,0,0,0,0"/>
                    <o:lock v:ext="edit" aspectratio="t"/>
                  </v:shape>
                </v:group>
                <v:shape id="Freeform 7" o:spid="_x0000_s1045"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" path="m1,251l,2662r4120,251l4120,,1,251xe" fillcolor="#d8d8d8" stroked="f">
                  <v:path arrowok="t" o:connecttype="custom" o:connectlocs="1,251;0,2662;4120,2913;4120,0;1,251" o:connectangles="0,0,0,0,0"/>
                  <o:lock v:ext="edit" aspectratio="t"/>
                </v:shape>
                <v:shape id="Freeform 8" o:spid="_x0000_s1046"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" path="m,l,4236,3985,3349r,-2428l,xe" fillcolor="#bfbfbf" stroked="f">
                  <v:path arrowok="t" o:connecttype="custom" o:connectlocs="0,0;0,4236;3985,3349;3985,921;0,0" o:connectangles="0,0,0,0,0"/>
                  <o:lock v:ext="edit" aspectratio="t"/>
                </v:shape>
                <v:shape id="Freeform 9" o:spid="_x0000_s1047"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" path="m4086,r-2,4253l,3198,,1072,4086,xe" fillcolor="#d8d8d8" stroked="f">
                  <v:path arrowok="t" o:connecttype="custom" o:connectlocs="4086,0;4084,4253;0,3198;0,1072;4086,0" o:connectangles="0,0,0,0,0"/>
                  <o:lock v:ext="edit" aspectratio="t"/>
                </v:shape>
                <v:shape id="Freeform 10" o:spid="_x0000_s1048"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" path="m,921l2060,r16,3851l,2981,,921xe" fillcolor="#d3dfee" stroked="f">
                  <v:fill opacity="46003f"/>
                  <v:path arrowok="t" o:connecttype="custom" o:connectlocs="0,921;2060,0;2076,3851;0,2981;0,921" o:connectangles="0,0,0,0,0"/>
                  <o:lock v:ext="edit" aspectratio="t"/>
                </v:shape>
                <v:shape id="Freeform 11" o:spid="_x0000_s1049"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" path="m,l17,3835,6011,2629r,-1390l,xe" fillcolor="#a7bfde" stroked="f">
                  <v:fill opacity="46003f"/>
                  <v:path arrowok="t" o:connecttype="custom" o:connectlocs="0,0;17,3835;6011,2629;6011,1239;0,0" o:connectangles="0,0,0,0,0"/>
                  <o:lock v:ext="edit" aspectratio="t"/>
                </v:shape>
                <v:shape id="Freeform 12" o:spid="_x0000_s1050"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13" o:spid="_x0000_s1051" type="#_x0000_t202" style="position:absolute;left:10821;top:13296;width:1058;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" filled="f" stroked="f">
                <v:textbox inset=",0,,0">
                  <w:txbxContent>
                    <w:p w14:paraId="60DA5AB4" w14:textId="77777777" w:rsidR="00123576" w:rsidRPr="00162D92" w:rsidRDefault="00123576" w:rsidP="00123576">
                      <w:pPr>
                        <w:jc w:val="center"/>
                        <w:rPr>
                          <w:color w:val="4F81BD"/>
                        </w:rPr>
                      </w:pPr>
                      <w:r w:rsidRPr="00162D92">
                        <w:fldChar w:fldCharType="begin"/>
                      </w:r>
                      <w:r w:rsidRPr="00162D92">
                        <w:instrText xml:space="preserve"> PAGE   \* MERGEFORMAT </w:instrText>
                      </w:r>
                      <w:r w:rsidRPr="00162D92">
                        <w:fldChar w:fldCharType="separate"/>
                      </w:r>
                      <w:r w:rsidR="00EF2007" w:rsidRPr="00162D92">
                        <w:rPr>
                          <w:color w:val="4F81BD"/>
                        </w:rPr>
                        <w:t>1</w:t>
                      </w:r>
                      <w:r w:rsidRPr="00162D92">
                        <w:fldChar w:fldCharType="end"/>
                      </w:r>
                    </w:p>
                  </w:txbxContent>
                </v:textbox>
              </v:shape>
              <w10:wrap anchorx="page" anchory="page"/>
            </v:group>
          </w:pict>
        </mc:Fallback>
      </mc:AlternateContent>
    </w:r>
    <w:r w:rsidRPr="00162D92">
      <w:rPr>
        <w:color w:val="000000"/>
        <w:sz w:val="16"/>
        <w:szCs w:val="16"/>
      </w:rPr>
      <w:tab/>
    </w:r>
    <w:r w:rsidR="009E62B2" w:rsidRPr="00162D92">
      <w:rPr>
        <w:color w:val="000000"/>
        <w:sz w:val="16"/>
        <w:szCs w:val="16"/>
      </w:rPr>
      <w:tab/>
    </w:r>
  </w:p>
  <w:p w14:paraId="3A75E762" w14:textId="77777777" w:rsidR="001E0C13" w:rsidRPr="00162D92" w:rsidRDefault="001E0C13" w:rsidP="0012357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FAB42" w14:textId="77777777" w:rsidR="00825568" w:rsidRPr="00162D92" w:rsidRDefault="00825568" w:rsidP="008849EB">
      <w:r w:rsidRPr="00162D92">
        <w:separator/>
      </w:r>
    </w:p>
  </w:footnote>
  <w:footnote w:type="continuationSeparator" w:id="0">
    <w:p w14:paraId="1543A0BA" w14:textId="77777777" w:rsidR="00825568" w:rsidRPr="00162D92" w:rsidRDefault="00825568" w:rsidP="008849EB">
      <w:r w:rsidRPr="00162D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82B40" w14:textId="77777777" w:rsidR="002D250F" w:rsidRDefault="002D250F" w:rsidP="00613C49">
    <w:pPr>
      <w:tabs>
        <w:tab w:val="center" w:pos="4536"/>
        <w:tab w:val="left" w:pos="7938"/>
        <w:tab w:val="right" w:pos="9355"/>
      </w:tabs>
    </w:pPr>
    <w:r w:rsidRPr="00162D92">
      <w:rPr>
        <w:noProof/>
      </w:rPr>
      <w:drawing>
        <wp:anchor distT="0" distB="0" distL="114300" distR="114300" simplePos="0" relativeHeight="251664384" behindDoc="1" locked="0" layoutInCell="1" allowOverlap="0" wp14:anchorId="039D6A94" wp14:editId="490E53BB">
          <wp:simplePos x="0" y="0"/>
          <wp:positionH relativeFrom="column">
            <wp:posOffset>2613660</wp:posOffset>
          </wp:positionH>
          <wp:positionV relativeFrom="topMargin">
            <wp:posOffset>447675</wp:posOffset>
          </wp:positionV>
          <wp:extent cx="486000" cy="540000"/>
          <wp:effectExtent l="0" t="0" r="9525" b="0"/>
          <wp:wrapTight wrapText="right">
            <wp:wrapPolygon edited="0">
              <wp:start x="0" y="0"/>
              <wp:lineTo x="0" y="20584"/>
              <wp:lineTo x="21176" y="20584"/>
              <wp:lineTo x="21176" y="0"/>
              <wp:lineTo x="0" y="0"/>
            </wp:wrapPolygon>
          </wp:wrapTight>
          <wp:docPr id="804439204" name="Pilt 523810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86000" cy="5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2D92">
      <w:tab/>
    </w:r>
    <w:r w:rsidRPr="00162D92">
      <w:rPr>
        <w:highlight w:val="yellow"/>
      </w:rPr>
      <w:t>EELNÕU</w:t>
    </w:r>
    <w:r>
      <w:t xml:space="preserve"> </w:t>
    </w:r>
  </w:p>
  <w:p w14:paraId="6BC0273D" w14:textId="304FEE5F" w:rsidR="002D250F" w:rsidRPr="00162D92" w:rsidRDefault="002D250F" w:rsidP="00436786">
    <w:pPr>
      <w:tabs>
        <w:tab w:val="center" w:pos="4536"/>
        <w:tab w:val="left" w:pos="7938"/>
        <w:tab w:val="right" w:pos="9355"/>
      </w:tabs>
      <w:jc w:val="right"/>
    </w:pPr>
    <w:r w:rsidRPr="00436786">
      <w:t>1-2.1/</w:t>
    </w:r>
    <w:r w:rsidR="00457574">
      <w:t>115</w:t>
    </w:r>
    <w:r w:rsidRPr="00436786">
      <w:t>-EN</w:t>
    </w:r>
  </w:p>
  <w:p w14:paraId="45AE4C11" w14:textId="77777777" w:rsidR="002D250F" w:rsidRPr="00162D92" w:rsidRDefault="002D250F" w:rsidP="000D4759">
    <w:pPr>
      <w:tabs>
        <w:tab w:val="center" w:pos="4536"/>
        <w:tab w:val="right" w:pos="9072"/>
      </w:tabs>
      <w:rPr>
        <w:sz w:val="36"/>
        <w:szCs w:val="36"/>
      </w:rPr>
    </w:pPr>
    <w:r w:rsidRPr="00162D92">
      <w:rPr>
        <w:sz w:val="36"/>
        <w:szCs w:val="36"/>
      </w:rPr>
      <w:tab/>
    </w:r>
  </w:p>
  <w:p w14:paraId="4AA8FA39" w14:textId="77777777" w:rsidR="002D250F" w:rsidRPr="00162D92" w:rsidRDefault="002D250F" w:rsidP="000D4759">
    <w:pPr>
      <w:tabs>
        <w:tab w:val="center" w:pos="4536"/>
        <w:tab w:val="right" w:pos="9072"/>
      </w:tabs>
      <w:rPr>
        <w:sz w:val="36"/>
        <w:szCs w:val="36"/>
      </w:rPr>
    </w:pPr>
  </w:p>
  <w:p w14:paraId="4F943293" w14:textId="77777777" w:rsidR="002D250F" w:rsidRPr="00162D92" w:rsidRDefault="002D250F" w:rsidP="000D4759">
    <w:pPr>
      <w:tabs>
        <w:tab w:val="center" w:pos="4536"/>
        <w:tab w:val="right" w:pos="9072"/>
      </w:tabs>
      <w:jc w:val="center"/>
    </w:pPr>
    <w:r w:rsidRPr="00162D92">
      <w:rPr>
        <w:sz w:val="36"/>
        <w:szCs w:val="36"/>
      </w:rPr>
      <w:t>MÄRJAMAA VALLAVOLIKOGU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BDA4E" w14:textId="77777777" w:rsidR="00436786" w:rsidRDefault="009E62B2" w:rsidP="00613C49">
    <w:pPr>
      <w:tabs>
        <w:tab w:val="center" w:pos="4536"/>
        <w:tab w:val="left" w:pos="7938"/>
        <w:tab w:val="right" w:pos="9355"/>
      </w:tabs>
    </w:pPr>
    <w:r w:rsidRPr="00162D92">
      <w:rPr>
        <w:noProof/>
      </w:rPr>
      <w:drawing>
        <wp:anchor distT="0" distB="0" distL="114300" distR="114300" simplePos="0" relativeHeight="251661312" behindDoc="1" locked="0" layoutInCell="1" allowOverlap="0" wp14:anchorId="281DE0D3" wp14:editId="2CCF9C17">
          <wp:simplePos x="0" y="0"/>
          <wp:positionH relativeFrom="column">
            <wp:posOffset>2613660</wp:posOffset>
          </wp:positionH>
          <wp:positionV relativeFrom="topMargin">
            <wp:posOffset>447675</wp:posOffset>
          </wp:positionV>
          <wp:extent cx="486000" cy="540000"/>
          <wp:effectExtent l="0" t="0" r="9525" b="0"/>
          <wp:wrapTight wrapText="right">
            <wp:wrapPolygon edited="0">
              <wp:start x="0" y="0"/>
              <wp:lineTo x="0" y="20584"/>
              <wp:lineTo x="21176" y="20584"/>
              <wp:lineTo x="21176" y="0"/>
              <wp:lineTo x="0" y="0"/>
            </wp:wrapPolygon>
          </wp:wrapTight>
          <wp:docPr id="18" name="Pil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86000" cy="5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3C49" w:rsidRPr="00162D92">
      <w:tab/>
    </w:r>
    <w:r w:rsidR="00070A0A" w:rsidRPr="00162D92">
      <w:rPr>
        <w:highlight w:val="yellow"/>
      </w:rPr>
      <w:t>EELNÕU</w:t>
    </w:r>
    <w:r w:rsidR="00436786">
      <w:t xml:space="preserve"> </w:t>
    </w:r>
  </w:p>
  <w:p w14:paraId="62F72864" w14:textId="45C78FD8" w:rsidR="000D4759" w:rsidRPr="00162D92" w:rsidRDefault="00436786" w:rsidP="00436786">
    <w:pPr>
      <w:tabs>
        <w:tab w:val="center" w:pos="4536"/>
        <w:tab w:val="left" w:pos="7938"/>
        <w:tab w:val="right" w:pos="9355"/>
      </w:tabs>
      <w:jc w:val="right"/>
    </w:pPr>
    <w:r w:rsidRPr="00436786">
      <w:t>1-2.1/</w:t>
    </w:r>
    <w:r w:rsidR="005A309A">
      <w:t>...</w:t>
    </w:r>
    <w:r w:rsidRPr="00436786">
      <w:t>-EN</w:t>
    </w:r>
  </w:p>
  <w:p w14:paraId="3ED57B77" w14:textId="77777777" w:rsidR="000D4759" w:rsidRPr="00162D92" w:rsidRDefault="000D4759" w:rsidP="000D4759">
    <w:pPr>
      <w:tabs>
        <w:tab w:val="center" w:pos="4536"/>
        <w:tab w:val="right" w:pos="9072"/>
      </w:tabs>
      <w:rPr>
        <w:sz w:val="36"/>
        <w:szCs w:val="36"/>
      </w:rPr>
    </w:pPr>
    <w:r w:rsidRPr="00162D92">
      <w:rPr>
        <w:sz w:val="36"/>
        <w:szCs w:val="36"/>
      </w:rPr>
      <w:tab/>
    </w:r>
  </w:p>
  <w:p w14:paraId="1EEE56BB" w14:textId="77777777" w:rsidR="009E62B2" w:rsidRPr="00162D92" w:rsidRDefault="009E62B2" w:rsidP="000D4759">
    <w:pPr>
      <w:tabs>
        <w:tab w:val="center" w:pos="4536"/>
        <w:tab w:val="right" w:pos="9072"/>
      </w:tabs>
      <w:rPr>
        <w:sz w:val="36"/>
        <w:szCs w:val="36"/>
      </w:rPr>
    </w:pPr>
  </w:p>
  <w:p w14:paraId="3136AD36" w14:textId="49BB026C" w:rsidR="00A8447F" w:rsidRPr="00162D92" w:rsidRDefault="000D4759" w:rsidP="000D4759">
    <w:pPr>
      <w:tabs>
        <w:tab w:val="center" w:pos="4536"/>
        <w:tab w:val="right" w:pos="9072"/>
      </w:tabs>
      <w:jc w:val="center"/>
    </w:pPr>
    <w:r w:rsidRPr="00162D92">
      <w:rPr>
        <w:sz w:val="36"/>
        <w:szCs w:val="36"/>
      </w:rPr>
      <w:t>MÄRJAMAA VALLAV</w:t>
    </w:r>
    <w:r w:rsidR="00A8447F" w:rsidRPr="00162D92">
      <w:rPr>
        <w:sz w:val="36"/>
        <w:szCs w:val="36"/>
      </w:rPr>
      <w:t>OLIKOGU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7504D"/>
    <w:multiLevelType w:val="multilevel"/>
    <w:tmpl w:val="636E006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A960CF"/>
    <w:multiLevelType w:val="multilevel"/>
    <w:tmpl w:val="58BA6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D85E3B"/>
    <w:multiLevelType w:val="hybridMultilevel"/>
    <w:tmpl w:val="54968DF2"/>
    <w:lvl w:ilvl="0" w:tplc="04250011">
      <w:start w:val="3"/>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8106F61"/>
    <w:multiLevelType w:val="hybridMultilevel"/>
    <w:tmpl w:val="FA9CFFE4"/>
    <w:lvl w:ilvl="0" w:tplc="12F0D7CA">
      <w:start w:val="1"/>
      <w:numFmt w:val="decimal"/>
      <w:lvlText w:val="(%1)"/>
      <w:lvlJc w:val="left"/>
      <w:pPr>
        <w:ind w:left="780"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0C6C4828"/>
    <w:multiLevelType w:val="hybridMultilevel"/>
    <w:tmpl w:val="FC562D64"/>
    <w:lvl w:ilvl="0" w:tplc="FFFFFFFF">
      <w:start w:val="1"/>
      <w:numFmt w:val="decimal"/>
      <w:lvlText w:val="(%1)"/>
      <w:lvlJc w:val="left"/>
      <w:pPr>
        <w:ind w:left="780" w:hanging="4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DC0714"/>
    <w:multiLevelType w:val="hybridMultilevel"/>
    <w:tmpl w:val="84B23206"/>
    <w:lvl w:ilvl="0" w:tplc="735E5FC2">
      <w:start w:val="1"/>
      <w:numFmt w:val="bullet"/>
      <w:lvlText w:val="•"/>
      <w:lvlJc w:val="left"/>
      <w:pPr>
        <w:tabs>
          <w:tab w:val="num" w:pos="720"/>
        </w:tabs>
        <w:ind w:left="720" w:hanging="360"/>
      </w:pPr>
      <w:rPr>
        <w:rFonts w:ascii="Times New Roman" w:hAnsi="Times New Roman" w:hint="default"/>
      </w:rPr>
    </w:lvl>
    <w:lvl w:ilvl="1" w:tplc="F598710C" w:tentative="1">
      <w:start w:val="1"/>
      <w:numFmt w:val="bullet"/>
      <w:lvlText w:val="•"/>
      <w:lvlJc w:val="left"/>
      <w:pPr>
        <w:tabs>
          <w:tab w:val="num" w:pos="1440"/>
        </w:tabs>
        <w:ind w:left="1440" w:hanging="360"/>
      </w:pPr>
      <w:rPr>
        <w:rFonts w:ascii="Times New Roman" w:hAnsi="Times New Roman" w:hint="default"/>
      </w:rPr>
    </w:lvl>
    <w:lvl w:ilvl="2" w:tplc="49521D76" w:tentative="1">
      <w:start w:val="1"/>
      <w:numFmt w:val="bullet"/>
      <w:lvlText w:val="•"/>
      <w:lvlJc w:val="left"/>
      <w:pPr>
        <w:tabs>
          <w:tab w:val="num" w:pos="2160"/>
        </w:tabs>
        <w:ind w:left="2160" w:hanging="360"/>
      </w:pPr>
      <w:rPr>
        <w:rFonts w:ascii="Times New Roman" w:hAnsi="Times New Roman" w:hint="default"/>
      </w:rPr>
    </w:lvl>
    <w:lvl w:ilvl="3" w:tplc="C17E765C" w:tentative="1">
      <w:start w:val="1"/>
      <w:numFmt w:val="bullet"/>
      <w:lvlText w:val="•"/>
      <w:lvlJc w:val="left"/>
      <w:pPr>
        <w:tabs>
          <w:tab w:val="num" w:pos="2880"/>
        </w:tabs>
        <w:ind w:left="2880" w:hanging="360"/>
      </w:pPr>
      <w:rPr>
        <w:rFonts w:ascii="Times New Roman" w:hAnsi="Times New Roman" w:hint="default"/>
      </w:rPr>
    </w:lvl>
    <w:lvl w:ilvl="4" w:tplc="2C10CBF2" w:tentative="1">
      <w:start w:val="1"/>
      <w:numFmt w:val="bullet"/>
      <w:lvlText w:val="•"/>
      <w:lvlJc w:val="left"/>
      <w:pPr>
        <w:tabs>
          <w:tab w:val="num" w:pos="3600"/>
        </w:tabs>
        <w:ind w:left="3600" w:hanging="360"/>
      </w:pPr>
      <w:rPr>
        <w:rFonts w:ascii="Times New Roman" w:hAnsi="Times New Roman" w:hint="default"/>
      </w:rPr>
    </w:lvl>
    <w:lvl w:ilvl="5" w:tplc="99C81E74" w:tentative="1">
      <w:start w:val="1"/>
      <w:numFmt w:val="bullet"/>
      <w:lvlText w:val="•"/>
      <w:lvlJc w:val="left"/>
      <w:pPr>
        <w:tabs>
          <w:tab w:val="num" w:pos="4320"/>
        </w:tabs>
        <w:ind w:left="4320" w:hanging="360"/>
      </w:pPr>
      <w:rPr>
        <w:rFonts w:ascii="Times New Roman" w:hAnsi="Times New Roman" w:hint="default"/>
      </w:rPr>
    </w:lvl>
    <w:lvl w:ilvl="6" w:tplc="9C82CEA8" w:tentative="1">
      <w:start w:val="1"/>
      <w:numFmt w:val="bullet"/>
      <w:lvlText w:val="•"/>
      <w:lvlJc w:val="left"/>
      <w:pPr>
        <w:tabs>
          <w:tab w:val="num" w:pos="5040"/>
        </w:tabs>
        <w:ind w:left="5040" w:hanging="360"/>
      </w:pPr>
      <w:rPr>
        <w:rFonts w:ascii="Times New Roman" w:hAnsi="Times New Roman" w:hint="default"/>
      </w:rPr>
    </w:lvl>
    <w:lvl w:ilvl="7" w:tplc="9D707684" w:tentative="1">
      <w:start w:val="1"/>
      <w:numFmt w:val="bullet"/>
      <w:lvlText w:val="•"/>
      <w:lvlJc w:val="left"/>
      <w:pPr>
        <w:tabs>
          <w:tab w:val="num" w:pos="5760"/>
        </w:tabs>
        <w:ind w:left="5760" w:hanging="360"/>
      </w:pPr>
      <w:rPr>
        <w:rFonts w:ascii="Times New Roman" w:hAnsi="Times New Roman" w:hint="default"/>
      </w:rPr>
    </w:lvl>
    <w:lvl w:ilvl="8" w:tplc="07A465FE"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0E811DD5"/>
    <w:multiLevelType w:val="hybridMultilevel"/>
    <w:tmpl w:val="9C9EC6A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0DD1639"/>
    <w:multiLevelType w:val="multilevel"/>
    <w:tmpl w:val="22708B10"/>
    <w:lvl w:ilvl="0">
      <w:start w:val="1"/>
      <w:numFmt w:val="decimal"/>
      <w:lvlText w:val="%1)"/>
      <w:lvlJc w:val="left"/>
      <w:pPr>
        <w:tabs>
          <w:tab w:val="num" w:pos="786"/>
        </w:tabs>
        <w:ind w:left="786" w:hanging="360"/>
      </w:pPr>
    </w:lvl>
    <w:lvl w:ilvl="1">
      <w:start w:val="1"/>
      <w:numFmt w:val="decimal"/>
      <w:lvlText w:val="(%2)"/>
      <w:lvlJc w:val="left"/>
      <w:pPr>
        <w:ind w:left="1506" w:hanging="360"/>
      </w:pPr>
      <w:rPr>
        <w:rFonts w:hint="default"/>
        <w:b w:val="0"/>
        <w:bCs/>
      </w:rPr>
    </w:lvl>
    <w:lvl w:ilvl="2">
      <w:start w:val="1"/>
      <w:numFmt w:val="decimal"/>
      <w:lvlText w:val="%3."/>
      <w:lvlJc w:val="left"/>
      <w:pPr>
        <w:ind w:left="2345" w:hanging="360"/>
      </w:pPr>
      <w:rPr>
        <w:rFonts w:hint="default"/>
      </w:r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8" w15:restartNumberingAfterBreak="0">
    <w:nsid w:val="18AD665C"/>
    <w:multiLevelType w:val="hybridMultilevel"/>
    <w:tmpl w:val="FC562D64"/>
    <w:lvl w:ilvl="0" w:tplc="FFFFFFFF">
      <w:start w:val="1"/>
      <w:numFmt w:val="decimal"/>
      <w:lvlText w:val="(%1)"/>
      <w:lvlJc w:val="left"/>
      <w:pPr>
        <w:ind w:left="780" w:hanging="4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7B06DD"/>
    <w:multiLevelType w:val="hybridMultilevel"/>
    <w:tmpl w:val="01E02EEC"/>
    <w:lvl w:ilvl="0" w:tplc="D16A8274">
      <w:start w:val="3"/>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1CF21A9A"/>
    <w:multiLevelType w:val="hybridMultilevel"/>
    <w:tmpl w:val="FC562D64"/>
    <w:lvl w:ilvl="0" w:tplc="FFFFFFFF">
      <w:start w:val="1"/>
      <w:numFmt w:val="decimal"/>
      <w:lvlText w:val="(%1)"/>
      <w:lvlJc w:val="left"/>
      <w:pPr>
        <w:ind w:left="780" w:hanging="4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0AB0974"/>
    <w:multiLevelType w:val="hybridMultilevel"/>
    <w:tmpl w:val="FC562D64"/>
    <w:lvl w:ilvl="0" w:tplc="FFFFFFFF">
      <w:start w:val="1"/>
      <w:numFmt w:val="decimal"/>
      <w:lvlText w:val="(%1)"/>
      <w:lvlJc w:val="left"/>
      <w:pPr>
        <w:ind w:left="780" w:hanging="4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45517B9"/>
    <w:multiLevelType w:val="hybridMultilevel"/>
    <w:tmpl w:val="38A0C9B8"/>
    <w:lvl w:ilvl="0" w:tplc="6220FF96">
      <w:start w:val="1"/>
      <w:numFmt w:val="decimal"/>
      <w:lvlText w:val="§ %1."/>
      <w:lvlJc w:val="left"/>
      <w:pPr>
        <w:ind w:left="720" w:hanging="360"/>
      </w:pPr>
      <w:rPr>
        <w:rFonts w:hint="default"/>
        <w:b/>
        <w:bCs/>
      </w:rPr>
    </w:lvl>
    <w:lvl w:ilvl="1" w:tplc="55EEE466">
      <w:start w:val="1"/>
      <w:numFmt w:val="decimal"/>
      <w:lvlText w:val="(%2)"/>
      <w:lvlJc w:val="left"/>
      <w:pPr>
        <w:ind w:left="1440" w:hanging="360"/>
      </w:pPr>
      <w:rPr>
        <w:rFonts w:hint="default"/>
      </w:rPr>
    </w:lvl>
    <w:lvl w:ilvl="2" w:tplc="14369C56">
      <w:start w:val="1"/>
      <w:numFmt w:val="decimal"/>
      <w:lvlText w:val="%3)"/>
      <w:lvlJc w:val="left"/>
      <w:pPr>
        <w:ind w:left="2340" w:hanging="360"/>
      </w:pPr>
      <w:rPr>
        <w:rFonts w:hint="default"/>
      </w:r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25A30520"/>
    <w:multiLevelType w:val="hybridMultilevel"/>
    <w:tmpl w:val="B4EC3E24"/>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4" w15:restartNumberingAfterBreak="0">
    <w:nsid w:val="2ED31427"/>
    <w:multiLevelType w:val="multilevel"/>
    <w:tmpl w:val="D270C7CE"/>
    <w:lvl w:ilvl="0">
      <w:start w:val="1"/>
      <w:numFmt w:val="decimal"/>
      <w:lvlText w:val="%1)"/>
      <w:lvlJc w:val="left"/>
      <w:pPr>
        <w:tabs>
          <w:tab w:val="num" w:pos="786"/>
        </w:tabs>
        <w:ind w:left="786" w:hanging="360"/>
      </w:pPr>
    </w:lvl>
    <w:lvl w:ilvl="1">
      <w:start w:val="1"/>
      <w:numFmt w:val="decimal"/>
      <w:lvlText w:val="(%2)"/>
      <w:lvlJc w:val="left"/>
      <w:pPr>
        <w:ind w:left="1506" w:hanging="360"/>
      </w:pPr>
      <w:rPr>
        <w:rFonts w:hint="default"/>
        <w:b w:val="0"/>
        <w:bCs/>
      </w:r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5" w15:restartNumberingAfterBreak="0">
    <w:nsid w:val="33C84CCF"/>
    <w:multiLevelType w:val="multilevel"/>
    <w:tmpl w:val="636E006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5C3A11"/>
    <w:multiLevelType w:val="multilevel"/>
    <w:tmpl w:val="A8AC4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5664433"/>
    <w:multiLevelType w:val="multilevel"/>
    <w:tmpl w:val="D270C7CE"/>
    <w:lvl w:ilvl="0">
      <w:start w:val="1"/>
      <w:numFmt w:val="decimal"/>
      <w:lvlText w:val="%1)"/>
      <w:lvlJc w:val="left"/>
      <w:pPr>
        <w:tabs>
          <w:tab w:val="num" w:pos="786"/>
        </w:tabs>
        <w:ind w:left="786" w:hanging="360"/>
      </w:pPr>
    </w:lvl>
    <w:lvl w:ilvl="1">
      <w:start w:val="1"/>
      <w:numFmt w:val="decimal"/>
      <w:lvlText w:val="(%2)"/>
      <w:lvlJc w:val="left"/>
      <w:pPr>
        <w:ind w:left="1506" w:hanging="360"/>
      </w:pPr>
      <w:rPr>
        <w:rFonts w:hint="default"/>
        <w:b w:val="0"/>
        <w:bCs/>
      </w:r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8" w15:restartNumberingAfterBreak="0">
    <w:nsid w:val="36EB02AF"/>
    <w:multiLevelType w:val="hybridMultilevel"/>
    <w:tmpl w:val="EE94609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38CE06EF"/>
    <w:multiLevelType w:val="multilevel"/>
    <w:tmpl w:val="09569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F94D27"/>
    <w:multiLevelType w:val="hybridMultilevel"/>
    <w:tmpl w:val="FC562D64"/>
    <w:lvl w:ilvl="0" w:tplc="FFFFFFFF">
      <w:start w:val="1"/>
      <w:numFmt w:val="decimal"/>
      <w:lvlText w:val="(%1)"/>
      <w:lvlJc w:val="left"/>
      <w:pPr>
        <w:ind w:left="780" w:hanging="4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CD7499F"/>
    <w:multiLevelType w:val="multilevel"/>
    <w:tmpl w:val="09569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FD5086C"/>
    <w:multiLevelType w:val="multilevel"/>
    <w:tmpl w:val="AD284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A805C8"/>
    <w:multiLevelType w:val="hybridMultilevel"/>
    <w:tmpl w:val="A284348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51E16BFA"/>
    <w:multiLevelType w:val="multilevel"/>
    <w:tmpl w:val="A0845A40"/>
    <w:lvl w:ilvl="0">
      <w:start w:val="2"/>
      <w:numFmt w:val="decimal"/>
      <w:lvlText w:val="%1."/>
      <w:lvlJc w:val="left"/>
      <w:pPr>
        <w:tabs>
          <w:tab w:val="num" w:pos="720"/>
        </w:tabs>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522818C5"/>
    <w:multiLevelType w:val="hybridMultilevel"/>
    <w:tmpl w:val="6A1E847C"/>
    <w:lvl w:ilvl="0" w:tplc="04250011">
      <w:start w:val="5"/>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621E5333"/>
    <w:multiLevelType w:val="hybridMultilevel"/>
    <w:tmpl w:val="1C789364"/>
    <w:lvl w:ilvl="0" w:tplc="EFB8FAC8">
      <w:start w:val="1"/>
      <w:numFmt w:val="decimal"/>
      <w:lvlText w:val="(%1)"/>
      <w:lvlJc w:val="left"/>
      <w:pPr>
        <w:ind w:left="720" w:hanging="360"/>
      </w:pPr>
      <w:rPr>
        <w:rFonts w:hint="default"/>
      </w:rPr>
    </w:lvl>
    <w:lvl w:ilvl="1" w:tplc="E5605ADA">
      <w:start w:val="1"/>
      <w:numFmt w:val="decimal"/>
      <w:lvlText w:val="%2)"/>
      <w:lvlJc w:val="left"/>
      <w:pPr>
        <w:ind w:left="1440" w:hanging="360"/>
      </w:pPr>
      <w:rPr>
        <w:rFonts w:hint="default"/>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64531DF3"/>
    <w:multiLevelType w:val="hybridMultilevel"/>
    <w:tmpl w:val="7B60933C"/>
    <w:lvl w:ilvl="0" w:tplc="E0E66F7C">
      <w:start w:val="1"/>
      <w:numFmt w:val="decimal"/>
      <w:lvlText w:val="%1)"/>
      <w:lvlJc w:val="left"/>
      <w:pPr>
        <w:ind w:left="825" w:hanging="465"/>
      </w:pPr>
      <w:rPr>
        <w:rFonts w:ascii="Times New Roman" w:eastAsia="Times New Roman" w:hAnsi="Times New Roman" w:cs="Times New Roman"/>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6487514A"/>
    <w:multiLevelType w:val="hybridMultilevel"/>
    <w:tmpl w:val="FC562D64"/>
    <w:lvl w:ilvl="0" w:tplc="A45AAC0E">
      <w:start w:val="1"/>
      <w:numFmt w:val="decimal"/>
      <w:lvlText w:val="(%1)"/>
      <w:lvlJc w:val="left"/>
      <w:pPr>
        <w:ind w:left="780" w:hanging="4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713162D"/>
    <w:multiLevelType w:val="hybridMultilevel"/>
    <w:tmpl w:val="F0CA2F02"/>
    <w:lvl w:ilvl="0" w:tplc="367A3DAA">
      <w:start w:val="1"/>
      <w:numFmt w:val="decimal"/>
      <w:lvlText w:val="%1)"/>
      <w:lvlJc w:val="left"/>
      <w:pPr>
        <w:ind w:left="786" w:hanging="360"/>
      </w:pPr>
      <w:rPr>
        <w:rFonts w:hint="default"/>
      </w:rPr>
    </w:lvl>
    <w:lvl w:ilvl="1" w:tplc="04250019">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30" w15:restartNumberingAfterBreak="0">
    <w:nsid w:val="6BC3643B"/>
    <w:multiLevelType w:val="hybridMultilevel"/>
    <w:tmpl w:val="FC562D64"/>
    <w:lvl w:ilvl="0" w:tplc="FFFFFFFF">
      <w:start w:val="1"/>
      <w:numFmt w:val="decimal"/>
      <w:lvlText w:val="(%1)"/>
      <w:lvlJc w:val="left"/>
      <w:pPr>
        <w:ind w:left="780" w:hanging="4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E3171FD"/>
    <w:multiLevelType w:val="hybridMultilevel"/>
    <w:tmpl w:val="AB569CB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7F3555A2"/>
    <w:multiLevelType w:val="hybridMultilevel"/>
    <w:tmpl w:val="D0D2C8B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40924097">
    <w:abstractNumId w:val="31"/>
  </w:num>
  <w:num w:numId="2" w16cid:durableId="417023555">
    <w:abstractNumId w:val="24"/>
  </w:num>
  <w:num w:numId="3" w16cid:durableId="911737015">
    <w:abstractNumId w:val="13"/>
  </w:num>
  <w:num w:numId="4" w16cid:durableId="465046987">
    <w:abstractNumId w:val="23"/>
  </w:num>
  <w:num w:numId="5" w16cid:durableId="959608291">
    <w:abstractNumId w:val="6"/>
  </w:num>
  <w:num w:numId="6" w16cid:durableId="715659902">
    <w:abstractNumId w:val="27"/>
  </w:num>
  <w:num w:numId="7" w16cid:durableId="1318726370">
    <w:abstractNumId w:val="1"/>
  </w:num>
  <w:num w:numId="8" w16cid:durableId="703481369">
    <w:abstractNumId w:val="17"/>
  </w:num>
  <w:num w:numId="9" w16cid:durableId="1573848547">
    <w:abstractNumId w:val="22"/>
  </w:num>
  <w:num w:numId="10" w16cid:durableId="545458936">
    <w:abstractNumId w:val="15"/>
  </w:num>
  <w:num w:numId="11" w16cid:durableId="1384788291">
    <w:abstractNumId w:val="19"/>
  </w:num>
  <w:num w:numId="12" w16cid:durableId="1195923608">
    <w:abstractNumId w:val="3"/>
  </w:num>
  <w:num w:numId="13" w16cid:durableId="1507356205">
    <w:abstractNumId w:val="28"/>
  </w:num>
  <w:num w:numId="14" w16cid:durableId="695814517">
    <w:abstractNumId w:val="21"/>
  </w:num>
  <w:num w:numId="15" w16cid:durableId="136773903">
    <w:abstractNumId w:val="30"/>
  </w:num>
  <w:num w:numId="16" w16cid:durableId="585268690">
    <w:abstractNumId w:val="12"/>
  </w:num>
  <w:num w:numId="17" w16cid:durableId="1819834017">
    <w:abstractNumId w:val="0"/>
  </w:num>
  <w:num w:numId="18" w16cid:durableId="323357734">
    <w:abstractNumId w:val="20"/>
  </w:num>
  <w:num w:numId="19" w16cid:durableId="1629899674">
    <w:abstractNumId w:val="14"/>
  </w:num>
  <w:num w:numId="20" w16cid:durableId="1683051782">
    <w:abstractNumId w:val="11"/>
  </w:num>
  <w:num w:numId="21" w16cid:durableId="1103645616">
    <w:abstractNumId w:val="7"/>
  </w:num>
  <w:num w:numId="22" w16cid:durableId="833184979">
    <w:abstractNumId w:val="10"/>
  </w:num>
  <w:num w:numId="23" w16cid:durableId="1532378171">
    <w:abstractNumId w:val="4"/>
  </w:num>
  <w:num w:numId="24" w16cid:durableId="331110454">
    <w:abstractNumId w:val="8"/>
  </w:num>
  <w:num w:numId="25" w16cid:durableId="664820539">
    <w:abstractNumId w:val="5"/>
  </w:num>
  <w:num w:numId="26" w16cid:durableId="1257862671">
    <w:abstractNumId w:val="32"/>
  </w:num>
  <w:num w:numId="27" w16cid:durableId="1770084651">
    <w:abstractNumId w:val="18"/>
  </w:num>
  <w:num w:numId="28" w16cid:durableId="144319637">
    <w:abstractNumId w:val="16"/>
  </w:num>
  <w:num w:numId="29" w16cid:durableId="1881555491">
    <w:abstractNumId w:val="26"/>
  </w:num>
  <w:num w:numId="30" w16cid:durableId="48306660">
    <w:abstractNumId w:val="9"/>
  </w:num>
  <w:num w:numId="31" w16cid:durableId="781145994">
    <w:abstractNumId w:val="29"/>
  </w:num>
  <w:num w:numId="32" w16cid:durableId="902640520">
    <w:abstractNumId w:val="2"/>
  </w:num>
  <w:num w:numId="33" w16cid:durableId="33727709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EB0"/>
    <w:rsid w:val="00000DEA"/>
    <w:rsid w:val="000034C1"/>
    <w:rsid w:val="00004886"/>
    <w:rsid w:val="0000557C"/>
    <w:rsid w:val="000063ED"/>
    <w:rsid w:val="000111B1"/>
    <w:rsid w:val="000118B0"/>
    <w:rsid w:val="00017537"/>
    <w:rsid w:val="000204F9"/>
    <w:rsid w:val="0002156B"/>
    <w:rsid w:val="000236D0"/>
    <w:rsid w:val="000247CD"/>
    <w:rsid w:val="0002574C"/>
    <w:rsid w:val="0003371C"/>
    <w:rsid w:val="00043E2B"/>
    <w:rsid w:val="000449D0"/>
    <w:rsid w:val="00046D86"/>
    <w:rsid w:val="00052955"/>
    <w:rsid w:val="000548EB"/>
    <w:rsid w:val="00060516"/>
    <w:rsid w:val="000606EB"/>
    <w:rsid w:val="000631E0"/>
    <w:rsid w:val="000642FC"/>
    <w:rsid w:val="00066727"/>
    <w:rsid w:val="000701A6"/>
    <w:rsid w:val="00070A0A"/>
    <w:rsid w:val="00071E12"/>
    <w:rsid w:val="0007332D"/>
    <w:rsid w:val="000743B9"/>
    <w:rsid w:val="00075328"/>
    <w:rsid w:val="00076506"/>
    <w:rsid w:val="00077B22"/>
    <w:rsid w:val="00081A04"/>
    <w:rsid w:val="00081C10"/>
    <w:rsid w:val="000825FE"/>
    <w:rsid w:val="00083C3F"/>
    <w:rsid w:val="00085911"/>
    <w:rsid w:val="00085E5A"/>
    <w:rsid w:val="00087582"/>
    <w:rsid w:val="000905C4"/>
    <w:rsid w:val="00091D9F"/>
    <w:rsid w:val="000A0E34"/>
    <w:rsid w:val="000A1DB2"/>
    <w:rsid w:val="000A2B9D"/>
    <w:rsid w:val="000A3E86"/>
    <w:rsid w:val="000A7243"/>
    <w:rsid w:val="000B116E"/>
    <w:rsid w:val="000B4665"/>
    <w:rsid w:val="000B5449"/>
    <w:rsid w:val="000C41A9"/>
    <w:rsid w:val="000D01FE"/>
    <w:rsid w:val="000D3903"/>
    <w:rsid w:val="000D4759"/>
    <w:rsid w:val="000D66FF"/>
    <w:rsid w:val="000D69AB"/>
    <w:rsid w:val="000E3BAD"/>
    <w:rsid w:val="000E501B"/>
    <w:rsid w:val="000E5DE2"/>
    <w:rsid w:val="000E63CC"/>
    <w:rsid w:val="000E7A86"/>
    <w:rsid w:val="00101736"/>
    <w:rsid w:val="00101C33"/>
    <w:rsid w:val="001021A4"/>
    <w:rsid w:val="001023E7"/>
    <w:rsid w:val="001030F0"/>
    <w:rsid w:val="001037E2"/>
    <w:rsid w:val="00104C64"/>
    <w:rsid w:val="001058E7"/>
    <w:rsid w:val="001143FA"/>
    <w:rsid w:val="001147F8"/>
    <w:rsid w:val="00121177"/>
    <w:rsid w:val="0012328E"/>
    <w:rsid w:val="001233E3"/>
    <w:rsid w:val="00123576"/>
    <w:rsid w:val="0012378F"/>
    <w:rsid w:val="00123AD7"/>
    <w:rsid w:val="00123D11"/>
    <w:rsid w:val="001256DD"/>
    <w:rsid w:val="001257BA"/>
    <w:rsid w:val="00125B0D"/>
    <w:rsid w:val="00127225"/>
    <w:rsid w:val="00131A5F"/>
    <w:rsid w:val="001321AE"/>
    <w:rsid w:val="00134F56"/>
    <w:rsid w:val="00137113"/>
    <w:rsid w:val="00142B01"/>
    <w:rsid w:val="00143C8B"/>
    <w:rsid w:val="00144380"/>
    <w:rsid w:val="00144F68"/>
    <w:rsid w:val="00146B49"/>
    <w:rsid w:val="00150702"/>
    <w:rsid w:val="001509C0"/>
    <w:rsid w:val="0015595F"/>
    <w:rsid w:val="00156005"/>
    <w:rsid w:val="00157488"/>
    <w:rsid w:val="00157E9E"/>
    <w:rsid w:val="0016043E"/>
    <w:rsid w:val="00162D92"/>
    <w:rsid w:val="001637D1"/>
    <w:rsid w:val="00164073"/>
    <w:rsid w:val="00164FCD"/>
    <w:rsid w:val="00167997"/>
    <w:rsid w:val="00171678"/>
    <w:rsid w:val="00172863"/>
    <w:rsid w:val="00180A65"/>
    <w:rsid w:val="001816D3"/>
    <w:rsid w:val="001829B5"/>
    <w:rsid w:val="00186061"/>
    <w:rsid w:val="001A068D"/>
    <w:rsid w:val="001B1B4B"/>
    <w:rsid w:val="001B1D1B"/>
    <w:rsid w:val="001C1BA8"/>
    <w:rsid w:val="001C66F7"/>
    <w:rsid w:val="001D394C"/>
    <w:rsid w:val="001D3F86"/>
    <w:rsid w:val="001D4A88"/>
    <w:rsid w:val="001E0C13"/>
    <w:rsid w:val="001E18CF"/>
    <w:rsid w:val="001E420F"/>
    <w:rsid w:val="001E5BD6"/>
    <w:rsid w:val="001E651D"/>
    <w:rsid w:val="001E7A1C"/>
    <w:rsid w:val="001F2364"/>
    <w:rsid w:val="001F3E9D"/>
    <w:rsid w:val="001F3F51"/>
    <w:rsid w:val="001F6054"/>
    <w:rsid w:val="001F6573"/>
    <w:rsid w:val="002019F5"/>
    <w:rsid w:val="00203B2F"/>
    <w:rsid w:val="00204FDA"/>
    <w:rsid w:val="002055A1"/>
    <w:rsid w:val="00205B7D"/>
    <w:rsid w:val="00206506"/>
    <w:rsid w:val="00216FFC"/>
    <w:rsid w:val="00217BFB"/>
    <w:rsid w:val="00220784"/>
    <w:rsid w:val="00222702"/>
    <w:rsid w:val="002253B1"/>
    <w:rsid w:val="00227DEB"/>
    <w:rsid w:val="0023370C"/>
    <w:rsid w:val="0023512D"/>
    <w:rsid w:val="002406A9"/>
    <w:rsid w:val="00242729"/>
    <w:rsid w:val="00244FB7"/>
    <w:rsid w:val="00245A41"/>
    <w:rsid w:val="00250845"/>
    <w:rsid w:val="002511E8"/>
    <w:rsid w:val="0025537C"/>
    <w:rsid w:val="002565F2"/>
    <w:rsid w:val="00256BBD"/>
    <w:rsid w:val="0026635C"/>
    <w:rsid w:val="00276B6C"/>
    <w:rsid w:val="002808F8"/>
    <w:rsid w:val="002842F1"/>
    <w:rsid w:val="00286FD1"/>
    <w:rsid w:val="00287159"/>
    <w:rsid w:val="00295371"/>
    <w:rsid w:val="002970DC"/>
    <w:rsid w:val="00297443"/>
    <w:rsid w:val="00297CEE"/>
    <w:rsid w:val="002A0EBA"/>
    <w:rsid w:val="002A1023"/>
    <w:rsid w:val="002A21B7"/>
    <w:rsid w:val="002A4435"/>
    <w:rsid w:val="002A7919"/>
    <w:rsid w:val="002B4E42"/>
    <w:rsid w:val="002C112F"/>
    <w:rsid w:val="002C3E2C"/>
    <w:rsid w:val="002C6E7D"/>
    <w:rsid w:val="002D19E8"/>
    <w:rsid w:val="002D250F"/>
    <w:rsid w:val="002D31FF"/>
    <w:rsid w:val="002E2621"/>
    <w:rsid w:val="002E4438"/>
    <w:rsid w:val="002F0DC9"/>
    <w:rsid w:val="002F44C1"/>
    <w:rsid w:val="002F6C65"/>
    <w:rsid w:val="002F6CD0"/>
    <w:rsid w:val="002F7610"/>
    <w:rsid w:val="003015E6"/>
    <w:rsid w:val="00302D89"/>
    <w:rsid w:val="00303371"/>
    <w:rsid w:val="003111AC"/>
    <w:rsid w:val="00316001"/>
    <w:rsid w:val="003173E0"/>
    <w:rsid w:val="003174E8"/>
    <w:rsid w:val="00321CD6"/>
    <w:rsid w:val="00321E6E"/>
    <w:rsid w:val="00323EED"/>
    <w:rsid w:val="003329D0"/>
    <w:rsid w:val="00332E96"/>
    <w:rsid w:val="00333420"/>
    <w:rsid w:val="0033499D"/>
    <w:rsid w:val="00336313"/>
    <w:rsid w:val="00337198"/>
    <w:rsid w:val="00337528"/>
    <w:rsid w:val="00343284"/>
    <w:rsid w:val="003437AF"/>
    <w:rsid w:val="0034613B"/>
    <w:rsid w:val="0034758E"/>
    <w:rsid w:val="003525E3"/>
    <w:rsid w:val="00352A98"/>
    <w:rsid w:val="0035337B"/>
    <w:rsid w:val="003574AF"/>
    <w:rsid w:val="003578C6"/>
    <w:rsid w:val="00361292"/>
    <w:rsid w:val="003661F1"/>
    <w:rsid w:val="00366B1A"/>
    <w:rsid w:val="00371077"/>
    <w:rsid w:val="00371765"/>
    <w:rsid w:val="0037245B"/>
    <w:rsid w:val="003738E2"/>
    <w:rsid w:val="00374FAD"/>
    <w:rsid w:val="0037713C"/>
    <w:rsid w:val="00383D39"/>
    <w:rsid w:val="003848CE"/>
    <w:rsid w:val="00384C6F"/>
    <w:rsid w:val="003854F5"/>
    <w:rsid w:val="003861A9"/>
    <w:rsid w:val="00387DE3"/>
    <w:rsid w:val="0039130C"/>
    <w:rsid w:val="003941A8"/>
    <w:rsid w:val="00395FBC"/>
    <w:rsid w:val="00396592"/>
    <w:rsid w:val="00396E9D"/>
    <w:rsid w:val="003A116D"/>
    <w:rsid w:val="003A191D"/>
    <w:rsid w:val="003A7F14"/>
    <w:rsid w:val="003B43A0"/>
    <w:rsid w:val="003B5FD7"/>
    <w:rsid w:val="003C1B69"/>
    <w:rsid w:val="003C391F"/>
    <w:rsid w:val="003C65C8"/>
    <w:rsid w:val="003D2E1A"/>
    <w:rsid w:val="003D49F6"/>
    <w:rsid w:val="003D64F5"/>
    <w:rsid w:val="003E190E"/>
    <w:rsid w:val="003E5A8B"/>
    <w:rsid w:val="003F183C"/>
    <w:rsid w:val="00400EC1"/>
    <w:rsid w:val="0040187A"/>
    <w:rsid w:val="00402454"/>
    <w:rsid w:val="00404150"/>
    <w:rsid w:val="0040490A"/>
    <w:rsid w:val="00413260"/>
    <w:rsid w:val="00413512"/>
    <w:rsid w:val="0041557F"/>
    <w:rsid w:val="00422813"/>
    <w:rsid w:val="00425941"/>
    <w:rsid w:val="004271E5"/>
    <w:rsid w:val="00431C56"/>
    <w:rsid w:val="00432570"/>
    <w:rsid w:val="0043565B"/>
    <w:rsid w:val="00436786"/>
    <w:rsid w:val="00443950"/>
    <w:rsid w:val="00451ACF"/>
    <w:rsid w:val="00455213"/>
    <w:rsid w:val="00457574"/>
    <w:rsid w:val="00457617"/>
    <w:rsid w:val="004579C4"/>
    <w:rsid w:val="00461A65"/>
    <w:rsid w:val="00464097"/>
    <w:rsid w:val="004643FB"/>
    <w:rsid w:val="00467BA0"/>
    <w:rsid w:val="00470DEB"/>
    <w:rsid w:val="00472878"/>
    <w:rsid w:val="00473768"/>
    <w:rsid w:val="004802C0"/>
    <w:rsid w:val="004911BB"/>
    <w:rsid w:val="00496136"/>
    <w:rsid w:val="00497158"/>
    <w:rsid w:val="004A4E4D"/>
    <w:rsid w:val="004A5652"/>
    <w:rsid w:val="004A6BEB"/>
    <w:rsid w:val="004B0C6E"/>
    <w:rsid w:val="004B4960"/>
    <w:rsid w:val="004B63E7"/>
    <w:rsid w:val="004C48DB"/>
    <w:rsid w:val="004C5F95"/>
    <w:rsid w:val="004D4E1D"/>
    <w:rsid w:val="004E3D54"/>
    <w:rsid w:val="004E41DF"/>
    <w:rsid w:val="004E7C37"/>
    <w:rsid w:val="004F1A69"/>
    <w:rsid w:val="004F1ED0"/>
    <w:rsid w:val="004F415A"/>
    <w:rsid w:val="004F4AC1"/>
    <w:rsid w:val="004F5CC4"/>
    <w:rsid w:val="00501453"/>
    <w:rsid w:val="0050184F"/>
    <w:rsid w:val="005030CD"/>
    <w:rsid w:val="00512366"/>
    <w:rsid w:val="0051265F"/>
    <w:rsid w:val="00514070"/>
    <w:rsid w:val="005169BC"/>
    <w:rsid w:val="005239BE"/>
    <w:rsid w:val="0052615A"/>
    <w:rsid w:val="00526F6E"/>
    <w:rsid w:val="00527F9F"/>
    <w:rsid w:val="005301D2"/>
    <w:rsid w:val="00540084"/>
    <w:rsid w:val="0054262A"/>
    <w:rsid w:val="0054537D"/>
    <w:rsid w:val="0054659B"/>
    <w:rsid w:val="0054719D"/>
    <w:rsid w:val="00551787"/>
    <w:rsid w:val="00551F49"/>
    <w:rsid w:val="0055282E"/>
    <w:rsid w:val="0056039C"/>
    <w:rsid w:val="005639B6"/>
    <w:rsid w:val="0056763E"/>
    <w:rsid w:val="00575475"/>
    <w:rsid w:val="00576E0B"/>
    <w:rsid w:val="00580D90"/>
    <w:rsid w:val="0058404C"/>
    <w:rsid w:val="005865A3"/>
    <w:rsid w:val="0059030A"/>
    <w:rsid w:val="00595D06"/>
    <w:rsid w:val="00596692"/>
    <w:rsid w:val="00597BCD"/>
    <w:rsid w:val="00597C9B"/>
    <w:rsid w:val="005A098B"/>
    <w:rsid w:val="005A16CF"/>
    <w:rsid w:val="005A2573"/>
    <w:rsid w:val="005A309A"/>
    <w:rsid w:val="005A402A"/>
    <w:rsid w:val="005A7071"/>
    <w:rsid w:val="005B0E17"/>
    <w:rsid w:val="005B3907"/>
    <w:rsid w:val="005B7DAD"/>
    <w:rsid w:val="005C44D2"/>
    <w:rsid w:val="005C492F"/>
    <w:rsid w:val="005C6128"/>
    <w:rsid w:val="005D44BD"/>
    <w:rsid w:val="005E0FCE"/>
    <w:rsid w:val="005E3E9E"/>
    <w:rsid w:val="005F3359"/>
    <w:rsid w:val="005F747D"/>
    <w:rsid w:val="00600B2B"/>
    <w:rsid w:val="00600F20"/>
    <w:rsid w:val="0061010B"/>
    <w:rsid w:val="0061012A"/>
    <w:rsid w:val="00610864"/>
    <w:rsid w:val="00611768"/>
    <w:rsid w:val="00612FBA"/>
    <w:rsid w:val="00613C49"/>
    <w:rsid w:val="006142E4"/>
    <w:rsid w:val="006147F3"/>
    <w:rsid w:val="00614D0A"/>
    <w:rsid w:val="00616485"/>
    <w:rsid w:val="0061782E"/>
    <w:rsid w:val="00617B88"/>
    <w:rsid w:val="00620361"/>
    <w:rsid w:val="00620800"/>
    <w:rsid w:val="00621749"/>
    <w:rsid w:val="00621BF2"/>
    <w:rsid w:val="0062243F"/>
    <w:rsid w:val="00623A61"/>
    <w:rsid w:val="006259B9"/>
    <w:rsid w:val="00626AB8"/>
    <w:rsid w:val="006326C7"/>
    <w:rsid w:val="00633106"/>
    <w:rsid w:val="00633348"/>
    <w:rsid w:val="006423D0"/>
    <w:rsid w:val="00644A5E"/>
    <w:rsid w:val="00651698"/>
    <w:rsid w:val="006540AC"/>
    <w:rsid w:val="00657002"/>
    <w:rsid w:val="00660FBF"/>
    <w:rsid w:val="00661E93"/>
    <w:rsid w:val="00662297"/>
    <w:rsid w:val="006645BD"/>
    <w:rsid w:val="006659AE"/>
    <w:rsid w:val="006712F2"/>
    <w:rsid w:val="006740B3"/>
    <w:rsid w:val="00680E0B"/>
    <w:rsid w:val="00690015"/>
    <w:rsid w:val="00696D7F"/>
    <w:rsid w:val="006A0D76"/>
    <w:rsid w:val="006A57E2"/>
    <w:rsid w:val="006A5975"/>
    <w:rsid w:val="006A74CC"/>
    <w:rsid w:val="006B254A"/>
    <w:rsid w:val="006B2F4A"/>
    <w:rsid w:val="006B5259"/>
    <w:rsid w:val="006C456A"/>
    <w:rsid w:val="006D12EE"/>
    <w:rsid w:val="006D4EE2"/>
    <w:rsid w:val="006D6A17"/>
    <w:rsid w:val="006E001D"/>
    <w:rsid w:val="006E0A72"/>
    <w:rsid w:val="006E1B4A"/>
    <w:rsid w:val="006E260D"/>
    <w:rsid w:val="006E37BA"/>
    <w:rsid w:val="006E5FBF"/>
    <w:rsid w:val="006E7590"/>
    <w:rsid w:val="006F06E6"/>
    <w:rsid w:val="006F2223"/>
    <w:rsid w:val="006F7A1D"/>
    <w:rsid w:val="00702C56"/>
    <w:rsid w:val="007116AD"/>
    <w:rsid w:val="00713EC6"/>
    <w:rsid w:val="0071609F"/>
    <w:rsid w:val="007204D6"/>
    <w:rsid w:val="00723D3D"/>
    <w:rsid w:val="00726091"/>
    <w:rsid w:val="00726BAB"/>
    <w:rsid w:val="00731BC1"/>
    <w:rsid w:val="00731D58"/>
    <w:rsid w:val="007362B4"/>
    <w:rsid w:val="00736928"/>
    <w:rsid w:val="00740EA4"/>
    <w:rsid w:val="00742068"/>
    <w:rsid w:val="00744D65"/>
    <w:rsid w:val="0074732A"/>
    <w:rsid w:val="0075091B"/>
    <w:rsid w:val="00755055"/>
    <w:rsid w:val="00766637"/>
    <w:rsid w:val="00767285"/>
    <w:rsid w:val="00771FD3"/>
    <w:rsid w:val="00776148"/>
    <w:rsid w:val="007762B8"/>
    <w:rsid w:val="00777979"/>
    <w:rsid w:val="00783CC5"/>
    <w:rsid w:val="00785E9E"/>
    <w:rsid w:val="00787E70"/>
    <w:rsid w:val="00790783"/>
    <w:rsid w:val="00793991"/>
    <w:rsid w:val="00795573"/>
    <w:rsid w:val="007976F1"/>
    <w:rsid w:val="007A11E3"/>
    <w:rsid w:val="007A2418"/>
    <w:rsid w:val="007A303F"/>
    <w:rsid w:val="007A4A4E"/>
    <w:rsid w:val="007A6010"/>
    <w:rsid w:val="007A6DDA"/>
    <w:rsid w:val="007B3835"/>
    <w:rsid w:val="007B71C9"/>
    <w:rsid w:val="007C078D"/>
    <w:rsid w:val="007C0FF1"/>
    <w:rsid w:val="007C2B71"/>
    <w:rsid w:val="007C4662"/>
    <w:rsid w:val="007E0527"/>
    <w:rsid w:val="007E06E1"/>
    <w:rsid w:val="007E59EF"/>
    <w:rsid w:val="007F0D6C"/>
    <w:rsid w:val="007F2182"/>
    <w:rsid w:val="007F33AC"/>
    <w:rsid w:val="007F6A86"/>
    <w:rsid w:val="007F7382"/>
    <w:rsid w:val="00802FBA"/>
    <w:rsid w:val="0080432B"/>
    <w:rsid w:val="0081668E"/>
    <w:rsid w:val="00816697"/>
    <w:rsid w:val="008222F7"/>
    <w:rsid w:val="00823C1A"/>
    <w:rsid w:val="008246B5"/>
    <w:rsid w:val="00825568"/>
    <w:rsid w:val="00826CE9"/>
    <w:rsid w:val="00832D7E"/>
    <w:rsid w:val="00834BA0"/>
    <w:rsid w:val="008405A5"/>
    <w:rsid w:val="0084130E"/>
    <w:rsid w:val="00841C38"/>
    <w:rsid w:val="00844CC8"/>
    <w:rsid w:val="0085316E"/>
    <w:rsid w:val="00853BC1"/>
    <w:rsid w:val="00862581"/>
    <w:rsid w:val="008648A2"/>
    <w:rsid w:val="00864C16"/>
    <w:rsid w:val="00873BD6"/>
    <w:rsid w:val="00874604"/>
    <w:rsid w:val="008756B3"/>
    <w:rsid w:val="008803FF"/>
    <w:rsid w:val="008826F9"/>
    <w:rsid w:val="008849EB"/>
    <w:rsid w:val="00896027"/>
    <w:rsid w:val="00896988"/>
    <w:rsid w:val="008A56A7"/>
    <w:rsid w:val="008B1C77"/>
    <w:rsid w:val="008B2D05"/>
    <w:rsid w:val="008B5538"/>
    <w:rsid w:val="008B55A5"/>
    <w:rsid w:val="008C0CDC"/>
    <w:rsid w:val="008C5682"/>
    <w:rsid w:val="008C6BAC"/>
    <w:rsid w:val="008C70C4"/>
    <w:rsid w:val="008C7482"/>
    <w:rsid w:val="008C77DA"/>
    <w:rsid w:val="008D41CE"/>
    <w:rsid w:val="008D72F9"/>
    <w:rsid w:val="008E3A9D"/>
    <w:rsid w:val="008E51C0"/>
    <w:rsid w:val="008E6126"/>
    <w:rsid w:val="008E6D16"/>
    <w:rsid w:val="008F0F03"/>
    <w:rsid w:val="008F14F5"/>
    <w:rsid w:val="00900AC9"/>
    <w:rsid w:val="00901F31"/>
    <w:rsid w:val="00902184"/>
    <w:rsid w:val="00913765"/>
    <w:rsid w:val="00920ABD"/>
    <w:rsid w:val="0092553A"/>
    <w:rsid w:val="00930A20"/>
    <w:rsid w:val="009342BD"/>
    <w:rsid w:val="00934595"/>
    <w:rsid w:val="0093757A"/>
    <w:rsid w:val="0093783B"/>
    <w:rsid w:val="00937A70"/>
    <w:rsid w:val="00937CA7"/>
    <w:rsid w:val="00952183"/>
    <w:rsid w:val="0095539B"/>
    <w:rsid w:val="00956B3A"/>
    <w:rsid w:val="0096374B"/>
    <w:rsid w:val="00973153"/>
    <w:rsid w:val="00976508"/>
    <w:rsid w:val="00980178"/>
    <w:rsid w:val="009809C2"/>
    <w:rsid w:val="00986BDC"/>
    <w:rsid w:val="0099399F"/>
    <w:rsid w:val="00994665"/>
    <w:rsid w:val="00997627"/>
    <w:rsid w:val="00997ACE"/>
    <w:rsid w:val="009A408A"/>
    <w:rsid w:val="009A624D"/>
    <w:rsid w:val="009B36C4"/>
    <w:rsid w:val="009B74C4"/>
    <w:rsid w:val="009C1CF9"/>
    <w:rsid w:val="009D2467"/>
    <w:rsid w:val="009D4385"/>
    <w:rsid w:val="009D6DE8"/>
    <w:rsid w:val="009E2245"/>
    <w:rsid w:val="009E2B5A"/>
    <w:rsid w:val="009E38FF"/>
    <w:rsid w:val="009E5E96"/>
    <w:rsid w:val="009E62B2"/>
    <w:rsid w:val="009F2108"/>
    <w:rsid w:val="009F5282"/>
    <w:rsid w:val="009F7FC6"/>
    <w:rsid w:val="00A00DBC"/>
    <w:rsid w:val="00A02D6D"/>
    <w:rsid w:val="00A0621D"/>
    <w:rsid w:val="00A07E4B"/>
    <w:rsid w:val="00A11EB1"/>
    <w:rsid w:val="00A1251C"/>
    <w:rsid w:val="00A131A5"/>
    <w:rsid w:val="00A15104"/>
    <w:rsid w:val="00A213D0"/>
    <w:rsid w:val="00A2177B"/>
    <w:rsid w:val="00A451C7"/>
    <w:rsid w:val="00A4667E"/>
    <w:rsid w:val="00A47F64"/>
    <w:rsid w:val="00A5092B"/>
    <w:rsid w:val="00A51AB5"/>
    <w:rsid w:val="00A52867"/>
    <w:rsid w:val="00A55E6F"/>
    <w:rsid w:val="00A57235"/>
    <w:rsid w:val="00A64888"/>
    <w:rsid w:val="00A64D68"/>
    <w:rsid w:val="00A65E03"/>
    <w:rsid w:val="00A66561"/>
    <w:rsid w:val="00A669F4"/>
    <w:rsid w:val="00A7059B"/>
    <w:rsid w:val="00A73232"/>
    <w:rsid w:val="00A740CC"/>
    <w:rsid w:val="00A80F2B"/>
    <w:rsid w:val="00A81306"/>
    <w:rsid w:val="00A8447F"/>
    <w:rsid w:val="00A85465"/>
    <w:rsid w:val="00A90CC7"/>
    <w:rsid w:val="00A92ABB"/>
    <w:rsid w:val="00A92F1C"/>
    <w:rsid w:val="00A96D29"/>
    <w:rsid w:val="00AA1322"/>
    <w:rsid w:val="00AA653D"/>
    <w:rsid w:val="00AB01E2"/>
    <w:rsid w:val="00AB5425"/>
    <w:rsid w:val="00AB769B"/>
    <w:rsid w:val="00AB7741"/>
    <w:rsid w:val="00AC43AF"/>
    <w:rsid w:val="00AD23E6"/>
    <w:rsid w:val="00AD267A"/>
    <w:rsid w:val="00AD390A"/>
    <w:rsid w:val="00AD3ACC"/>
    <w:rsid w:val="00AD5318"/>
    <w:rsid w:val="00AE2C9B"/>
    <w:rsid w:val="00AE3E45"/>
    <w:rsid w:val="00AE6DB3"/>
    <w:rsid w:val="00AF7CC9"/>
    <w:rsid w:val="00B02CB8"/>
    <w:rsid w:val="00B02F89"/>
    <w:rsid w:val="00B0446B"/>
    <w:rsid w:val="00B06ED3"/>
    <w:rsid w:val="00B074E8"/>
    <w:rsid w:val="00B07E90"/>
    <w:rsid w:val="00B13506"/>
    <w:rsid w:val="00B1366C"/>
    <w:rsid w:val="00B13C00"/>
    <w:rsid w:val="00B1411F"/>
    <w:rsid w:val="00B1491C"/>
    <w:rsid w:val="00B17C90"/>
    <w:rsid w:val="00B22534"/>
    <w:rsid w:val="00B23AA2"/>
    <w:rsid w:val="00B23DC7"/>
    <w:rsid w:val="00B24336"/>
    <w:rsid w:val="00B319AD"/>
    <w:rsid w:val="00B31B10"/>
    <w:rsid w:val="00B37717"/>
    <w:rsid w:val="00B37E3E"/>
    <w:rsid w:val="00B442FC"/>
    <w:rsid w:val="00B4795A"/>
    <w:rsid w:val="00B502E5"/>
    <w:rsid w:val="00B50895"/>
    <w:rsid w:val="00B50D2A"/>
    <w:rsid w:val="00B54130"/>
    <w:rsid w:val="00B60097"/>
    <w:rsid w:val="00B62EEE"/>
    <w:rsid w:val="00B65138"/>
    <w:rsid w:val="00B66749"/>
    <w:rsid w:val="00B71253"/>
    <w:rsid w:val="00B73CEC"/>
    <w:rsid w:val="00B740E2"/>
    <w:rsid w:val="00B748A7"/>
    <w:rsid w:val="00B75E07"/>
    <w:rsid w:val="00B8013E"/>
    <w:rsid w:val="00B805D8"/>
    <w:rsid w:val="00B81F40"/>
    <w:rsid w:val="00B8232E"/>
    <w:rsid w:val="00B85E83"/>
    <w:rsid w:val="00B86768"/>
    <w:rsid w:val="00B9134A"/>
    <w:rsid w:val="00B949C5"/>
    <w:rsid w:val="00BA28E9"/>
    <w:rsid w:val="00BA3807"/>
    <w:rsid w:val="00BA48DC"/>
    <w:rsid w:val="00BA5FD8"/>
    <w:rsid w:val="00BC0FD0"/>
    <w:rsid w:val="00BC3BF9"/>
    <w:rsid w:val="00BC3EE7"/>
    <w:rsid w:val="00BC44F6"/>
    <w:rsid w:val="00BC64B0"/>
    <w:rsid w:val="00BD0CDD"/>
    <w:rsid w:val="00BD60E8"/>
    <w:rsid w:val="00BD62BF"/>
    <w:rsid w:val="00BD6560"/>
    <w:rsid w:val="00BD6E01"/>
    <w:rsid w:val="00BE072B"/>
    <w:rsid w:val="00BE1633"/>
    <w:rsid w:val="00BE5C64"/>
    <w:rsid w:val="00BE726F"/>
    <w:rsid w:val="00BE74B6"/>
    <w:rsid w:val="00BF2BF6"/>
    <w:rsid w:val="00BF41F7"/>
    <w:rsid w:val="00BF4245"/>
    <w:rsid w:val="00BF72EA"/>
    <w:rsid w:val="00C030FB"/>
    <w:rsid w:val="00C045A3"/>
    <w:rsid w:val="00C0715B"/>
    <w:rsid w:val="00C11B0F"/>
    <w:rsid w:val="00C229BA"/>
    <w:rsid w:val="00C33034"/>
    <w:rsid w:val="00C34242"/>
    <w:rsid w:val="00C35B0E"/>
    <w:rsid w:val="00C35DC5"/>
    <w:rsid w:val="00C5119E"/>
    <w:rsid w:val="00C51F6B"/>
    <w:rsid w:val="00C53338"/>
    <w:rsid w:val="00C55F6A"/>
    <w:rsid w:val="00C56C44"/>
    <w:rsid w:val="00C56E70"/>
    <w:rsid w:val="00C57490"/>
    <w:rsid w:val="00C57946"/>
    <w:rsid w:val="00C6061D"/>
    <w:rsid w:val="00C63161"/>
    <w:rsid w:val="00C65248"/>
    <w:rsid w:val="00C65D2E"/>
    <w:rsid w:val="00C70857"/>
    <w:rsid w:val="00C70C32"/>
    <w:rsid w:val="00C713AF"/>
    <w:rsid w:val="00C72EF6"/>
    <w:rsid w:val="00C758C9"/>
    <w:rsid w:val="00C75F65"/>
    <w:rsid w:val="00C764DF"/>
    <w:rsid w:val="00C8022E"/>
    <w:rsid w:val="00C8149B"/>
    <w:rsid w:val="00C850B8"/>
    <w:rsid w:val="00C87540"/>
    <w:rsid w:val="00C90355"/>
    <w:rsid w:val="00C90F6D"/>
    <w:rsid w:val="00CA0DA6"/>
    <w:rsid w:val="00CA1F97"/>
    <w:rsid w:val="00CA420A"/>
    <w:rsid w:val="00CA5776"/>
    <w:rsid w:val="00CA60C3"/>
    <w:rsid w:val="00CB12A4"/>
    <w:rsid w:val="00CB1A1E"/>
    <w:rsid w:val="00CB45C5"/>
    <w:rsid w:val="00CB62C0"/>
    <w:rsid w:val="00CB6D6F"/>
    <w:rsid w:val="00CB7F2D"/>
    <w:rsid w:val="00CC617D"/>
    <w:rsid w:val="00CC7083"/>
    <w:rsid w:val="00CD03D2"/>
    <w:rsid w:val="00CD089E"/>
    <w:rsid w:val="00CD0EBA"/>
    <w:rsid w:val="00CD13B7"/>
    <w:rsid w:val="00CD1C49"/>
    <w:rsid w:val="00CD2604"/>
    <w:rsid w:val="00CD7B03"/>
    <w:rsid w:val="00CD7EA8"/>
    <w:rsid w:val="00CE296C"/>
    <w:rsid w:val="00CE2C1E"/>
    <w:rsid w:val="00CE34D2"/>
    <w:rsid w:val="00CE4298"/>
    <w:rsid w:val="00CE4D79"/>
    <w:rsid w:val="00CE727B"/>
    <w:rsid w:val="00CF071F"/>
    <w:rsid w:val="00CF2A5E"/>
    <w:rsid w:val="00CF6F0C"/>
    <w:rsid w:val="00D002A5"/>
    <w:rsid w:val="00D00D50"/>
    <w:rsid w:val="00D01EC4"/>
    <w:rsid w:val="00D021C8"/>
    <w:rsid w:val="00D02852"/>
    <w:rsid w:val="00D04888"/>
    <w:rsid w:val="00D07704"/>
    <w:rsid w:val="00D14C6D"/>
    <w:rsid w:val="00D151C5"/>
    <w:rsid w:val="00D160D0"/>
    <w:rsid w:val="00D213B7"/>
    <w:rsid w:val="00D26EDC"/>
    <w:rsid w:val="00D402B2"/>
    <w:rsid w:val="00D4091F"/>
    <w:rsid w:val="00D51E48"/>
    <w:rsid w:val="00D52E55"/>
    <w:rsid w:val="00D53E59"/>
    <w:rsid w:val="00D57E2D"/>
    <w:rsid w:val="00D630DD"/>
    <w:rsid w:val="00D64D1D"/>
    <w:rsid w:val="00D65540"/>
    <w:rsid w:val="00D702BD"/>
    <w:rsid w:val="00D77BCA"/>
    <w:rsid w:val="00D83AD1"/>
    <w:rsid w:val="00D86062"/>
    <w:rsid w:val="00D915DD"/>
    <w:rsid w:val="00D935C8"/>
    <w:rsid w:val="00D96442"/>
    <w:rsid w:val="00DA0CD6"/>
    <w:rsid w:val="00DA6FFB"/>
    <w:rsid w:val="00DA7F61"/>
    <w:rsid w:val="00DB44C1"/>
    <w:rsid w:val="00DB5934"/>
    <w:rsid w:val="00DB6305"/>
    <w:rsid w:val="00DC041C"/>
    <w:rsid w:val="00DC19C4"/>
    <w:rsid w:val="00DC2FDE"/>
    <w:rsid w:val="00DC3059"/>
    <w:rsid w:val="00DD3C13"/>
    <w:rsid w:val="00DD493F"/>
    <w:rsid w:val="00DD5349"/>
    <w:rsid w:val="00DE015A"/>
    <w:rsid w:val="00DE208D"/>
    <w:rsid w:val="00DE2748"/>
    <w:rsid w:val="00DE293A"/>
    <w:rsid w:val="00DE4537"/>
    <w:rsid w:val="00DE4C6A"/>
    <w:rsid w:val="00DE7F1D"/>
    <w:rsid w:val="00DF0497"/>
    <w:rsid w:val="00DF10CC"/>
    <w:rsid w:val="00DF35F8"/>
    <w:rsid w:val="00DF4454"/>
    <w:rsid w:val="00DF66CA"/>
    <w:rsid w:val="00DF7616"/>
    <w:rsid w:val="00E011EB"/>
    <w:rsid w:val="00E015B7"/>
    <w:rsid w:val="00E0573B"/>
    <w:rsid w:val="00E05B55"/>
    <w:rsid w:val="00E10144"/>
    <w:rsid w:val="00E1045E"/>
    <w:rsid w:val="00E1055E"/>
    <w:rsid w:val="00E11955"/>
    <w:rsid w:val="00E12468"/>
    <w:rsid w:val="00E1344E"/>
    <w:rsid w:val="00E14358"/>
    <w:rsid w:val="00E178A2"/>
    <w:rsid w:val="00E337F3"/>
    <w:rsid w:val="00E3632E"/>
    <w:rsid w:val="00E37D45"/>
    <w:rsid w:val="00E4142F"/>
    <w:rsid w:val="00E42EB0"/>
    <w:rsid w:val="00E43673"/>
    <w:rsid w:val="00E443DC"/>
    <w:rsid w:val="00E4471D"/>
    <w:rsid w:val="00E45FD6"/>
    <w:rsid w:val="00E47B01"/>
    <w:rsid w:val="00E5473C"/>
    <w:rsid w:val="00E5622D"/>
    <w:rsid w:val="00E57166"/>
    <w:rsid w:val="00E575DD"/>
    <w:rsid w:val="00E57BB2"/>
    <w:rsid w:val="00E57BDD"/>
    <w:rsid w:val="00E65607"/>
    <w:rsid w:val="00E6615B"/>
    <w:rsid w:val="00E71D58"/>
    <w:rsid w:val="00E7426E"/>
    <w:rsid w:val="00E74D09"/>
    <w:rsid w:val="00E759AD"/>
    <w:rsid w:val="00E8058C"/>
    <w:rsid w:val="00E8208A"/>
    <w:rsid w:val="00E82168"/>
    <w:rsid w:val="00E83483"/>
    <w:rsid w:val="00E84736"/>
    <w:rsid w:val="00E86A1B"/>
    <w:rsid w:val="00E940EE"/>
    <w:rsid w:val="00EA0173"/>
    <w:rsid w:val="00EA4533"/>
    <w:rsid w:val="00EA66FE"/>
    <w:rsid w:val="00EA7D6F"/>
    <w:rsid w:val="00EB0817"/>
    <w:rsid w:val="00EB25E5"/>
    <w:rsid w:val="00EB32D3"/>
    <w:rsid w:val="00EB4996"/>
    <w:rsid w:val="00EC61DA"/>
    <w:rsid w:val="00EC6886"/>
    <w:rsid w:val="00EC6AEE"/>
    <w:rsid w:val="00EC7A44"/>
    <w:rsid w:val="00ED11BA"/>
    <w:rsid w:val="00ED11C6"/>
    <w:rsid w:val="00ED1455"/>
    <w:rsid w:val="00ED32C0"/>
    <w:rsid w:val="00ED568E"/>
    <w:rsid w:val="00EE1512"/>
    <w:rsid w:val="00EE4730"/>
    <w:rsid w:val="00EE7912"/>
    <w:rsid w:val="00EF2007"/>
    <w:rsid w:val="00EF269C"/>
    <w:rsid w:val="00EF3DE8"/>
    <w:rsid w:val="00EF5D21"/>
    <w:rsid w:val="00EF7CB7"/>
    <w:rsid w:val="00EF7D48"/>
    <w:rsid w:val="00F00F28"/>
    <w:rsid w:val="00F030C1"/>
    <w:rsid w:val="00F04C99"/>
    <w:rsid w:val="00F12524"/>
    <w:rsid w:val="00F12E89"/>
    <w:rsid w:val="00F12FF7"/>
    <w:rsid w:val="00F14D8C"/>
    <w:rsid w:val="00F15896"/>
    <w:rsid w:val="00F15CA0"/>
    <w:rsid w:val="00F22A2A"/>
    <w:rsid w:val="00F24E55"/>
    <w:rsid w:val="00F24FDE"/>
    <w:rsid w:val="00F25EE8"/>
    <w:rsid w:val="00F26645"/>
    <w:rsid w:val="00F26B16"/>
    <w:rsid w:val="00F301FA"/>
    <w:rsid w:val="00F32061"/>
    <w:rsid w:val="00F347CF"/>
    <w:rsid w:val="00F37263"/>
    <w:rsid w:val="00F37779"/>
    <w:rsid w:val="00F407F0"/>
    <w:rsid w:val="00F425E0"/>
    <w:rsid w:val="00F42FCD"/>
    <w:rsid w:val="00F43F27"/>
    <w:rsid w:val="00F47416"/>
    <w:rsid w:val="00F47DA7"/>
    <w:rsid w:val="00F54351"/>
    <w:rsid w:val="00F56871"/>
    <w:rsid w:val="00F62081"/>
    <w:rsid w:val="00F62A02"/>
    <w:rsid w:val="00F662C1"/>
    <w:rsid w:val="00F6793F"/>
    <w:rsid w:val="00F71979"/>
    <w:rsid w:val="00F75441"/>
    <w:rsid w:val="00F75634"/>
    <w:rsid w:val="00F76AF7"/>
    <w:rsid w:val="00F82F21"/>
    <w:rsid w:val="00F83450"/>
    <w:rsid w:val="00F84746"/>
    <w:rsid w:val="00F912FD"/>
    <w:rsid w:val="00FA2777"/>
    <w:rsid w:val="00FA3218"/>
    <w:rsid w:val="00FA36B7"/>
    <w:rsid w:val="00FA432D"/>
    <w:rsid w:val="00FA57DA"/>
    <w:rsid w:val="00FA7ABC"/>
    <w:rsid w:val="00FB6121"/>
    <w:rsid w:val="00FC5A8E"/>
    <w:rsid w:val="00FC71EF"/>
    <w:rsid w:val="00FD50ED"/>
    <w:rsid w:val="00FD6609"/>
    <w:rsid w:val="00FD672D"/>
    <w:rsid w:val="00FE0CF9"/>
    <w:rsid w:val="00FE275B"/>
    <w:rsid w:val="00FE5139"/>
    <w:rsid w:val="00FF1DDB"/>
    <w:rsid w:val="00FF1E34"/>
    <w:rsid w:val="00FF3D05"/>
    <w:rsid w:val="00FF4123"/>
    <w:rsid w:val="00FF4E59"/>
    <w:rsid w:val="00FF5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0FE0D"/>
  <w15:docId w15:val="{9526A41A-CC84-4E69-BC9D-2682E6B06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E62B2"/>
    <w:pPr>
      <w:spacing w:after="0" w:line="240" w:lineRule="auto"/>
    </w:pPr>
    <w:rPr>
      <w:rFonts w:ascii="Times New Roman" w:eastAsia="Times New Roman" w:hAnsi="Times New Roman" w:cs="Times New Roman"/>
      <w:sz w:val="24"/>
      <w:szCs w:val="24"/>
      <w:lang w:val="et-EE"/>
    </w:rPr>
  </w:style>
  <w:style w:type="paragraph" w:styleId="Pealkiri1">
    <w:name w:val="heading 1"/>
    <w:basedOn w:val="Normaallaad"/>
    <w:next w:val="Normaallaad"/>
    <w:link w:val="Pealkiri1Mrk"/>
    <w:qFormat/>
    <w:rsid w:val="009E62B2"/>
    <w:pPr>
      <w:keepNext/>
      <w:jc w:val="center"/>
      <w:outlineLvl w:val="0"/>
    </w:pPr>
    <w:rPr>
      <w:b/>
      <w:bCs/>
    </w:rPr>
  </w:style>
  <w:style w:type="paragraph" w:styleId="Pealkiri2">
    <w:name w:val="heading 2"/>
    <w:basedOn w:val="Normaallaad"/>
    <w:next w:val="Normaallaad"/>
    <w:link w:val="Pealkiri2Mrk"/>
    <w:qFormat/>
    <w:rsid w:val="009E62B2"/>
    <w:pPr>
      <w:keepNext/>
      <w:outlineLvl w:val="1"/>
    </w:pPr>
    <w:rPr>
      <w:b/>
      <w:bC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8849EB"/>
    <w:pPr>
      <w:tabs>
        <w:tab w:val="center" w:pos="4703"/>
        <w:tab w:val="right" w:pos="9406"/>
      </w:tabs>
    </w:pPr>
  </w:style>
  <w:style w:type="character" w:customStyle="1" w:styleId="PisMrk">
    <w:name w:val="Päis Märk"/>
    <w:basedOn w:val="Liguvaikefont"/>
    <w:link w:val="Pis"/>
    <w:uiPriority w:val="99"/>
    <w:rsid w:val="008849EB"/>
  </w:style>
  <w:style w:type="paragraph" w:styleId="Jalus">
    <w:name w:val="footer"/>
    <w:basedOn w:val="Normaallaad"/>
    <w:link w:val="JalusMrk"/>
    <w:uiPriority w:val="99"/>
    <w:unhideWhenUsed/>
    <w:rsid w:val="008849EB"/>
    <w:pPr>
      <w:tabs>
        <w:tab w:val="center" w:pos="4703"/>
        <w:tab w:val="right" w:pos="9406"/>
      </w:tabs>
    </w:pPr>
  </w:style>
  <w:style w:type="character" w:customStyle="1" w:styleId="JalusMrk">
    <w:name w:val="Jalus Märk"/>
    <w:basedOn w:val="Liguvaikefont"/>
    <w:link w:val="Jalus"/>
    <w:uiPriority w:val="99"/>
    <w:rsid w:val="008849EB"/>
  </w:style>
  <w:style w:type="paragraph" w:styleId="Jutumullitekst">
    <w:name w:val="Balloon Text"/>
    <w:basedOn w:val="Normaallaad"/>
    <w:link w:val="JutumullitekstMrk"/>
    <w:uiPriority w:val="99"/>
    <w:semiHidden/>
    <w:unhideWhenUsed/>
    <w:rsid w:val="008849EB"/>
    <w:rPr>
      <w:rFonts w:ascii="Tahoma" w:hAnsi="Tahoma" w:cs="Tahoma"/>
      <w:sz w:val="16"/>
      <w:szCs w:val="16"/>
    </w:rPr>
  </w:style>
  <w:style w:type="character" w:customStyle="1" w:styleId="JutumullitekstMrk">
    <w:name w:val="Jutumullitekst Märk"/>
    <w:basedOn w:val="Liguvaikefont"/>
    <w:link w:val="Jutumullitekst"/>
    <w:uiPriority w:val="99"/>
    <w:semiHidden/>
    <w:rsid w:val="008849EB"/>
    <w:rPr>
      <w:rFonts w:ascii="Tahoma" w:hAnsi="Tahoma" w:cs="Tahoma"/>
      <w:sz w:val="16"/>
      <w:szCs w:val="16"/>
    </w:rPr>
  </w:style>
  <w:style w:type="character" w:styleId="Hperlink">
    <w:name w:val="Hyperlink"/>
    <w:basedOn w:val="Liguvaikefont"/>
    <w:uiPriority w:val="99"/>
    <w:unhideWhenUsed/>
    <w:rsid w:val="001E0C13"/>
    <w:rPr>
      <w:color w:val="0000FF" w:themeColor="hyperlink"/>
      <w:u w:val="single"/>
    </w:rPr>
  </w:style>
  <w:style w:type="character" w:customStyle="1" w:styleId="Pealkiri1Mrk">
    <w:name w:val="Pealkiri 1 Märk"/>
    <w:basedOn w:val="Liguvaikefont"/>
    <w:link w:val="Pealkiri1"/>
    <w:rsid w:val="009E62B2"/>
    <w:rPr>
      <w:rFonts w:ascii="Times New Roman" w:eastAsia="Times New Roman" w:hAnsi="Times New Roman" w:cs="Times New Roman"/>
      <w:b/>
      <w:bCs/>
      <w:sz w:val="24"/>
      <w:szCs w:val="24"/>
      <w:lang w:val="et-EE"/>
    </w:rPr>
  </w:style>
  <w:style w:type="character" w:customStyle="1" w:styleId="Pealkiri2Mrk">
    <w:name w:val="Pealkiri 2 Märk"/>
    <w:basedOn w:val="Liguvaikefont"/>
    <w:link w:val="Pealkiri2"/>
    <w:rsid w:val="009E62B2"/>
    <w:rPr>
      <w:rFonts w:ascii="Times New Roman" w:eastAsia="Times New Roman" w:hAnsi="Times New Roman" w:cs="Times New Roman"/>
      <w:b/>
      <w:bCs/>
      <w:sz w:val="24"/>
      <w:szCs w:val="24"/>
      <w:lang w:val="et-EE"/>
    </w:rPr>
  </w:style>
  <w:style w:type="paragraph" w:styleId="Kehatekst2">
    <w:name w:val="Body Text 2"/>
    <w:basedOn w:val="Normaallaad"/>
    <w:link w:val="Kehatekst2Mrk"/>
    <w:rsid w:val="009E62B2"/>
    <w:pPr>
      <w:jc w:val="both"/>
    </w:pPr>
    <w:rPr>
      <w:rFonts w:ascii="Arial" w:eastAsia="Calibri" w:hAnsi="Arial" w:cs="Arial"/>
      <w:sz w:val="22"/>
      <w:szCs w:val="22"/>
    </w:rPr>
  </w:style>
  <w:style w:type="character" w:customStyle="1" w:styleId="Kehatekst2Mrk">
    <w:name w:val="Kehatekst 2 Märk"/>
    <w:basedOn w:val="Liguvaikefont"/>
    <w:link w:val="Kehatekst2"/>
    <w:rsid w:val="009E62B2"/>
    <w:rPr>
      <w:rFonts w:ascii="Arial" w:eastAsia="Calibri" w:hAnsi="Arial" w:cs="Arial"/>
      <w:lang w:val="et-EE"/>
    </w:rPr>
  </w:style>
  <w:style w:type="paragraph" w:styleId="Kehatekst">
    <w:name w:val="Body Text"/>
    <w:basedOn w:val="Normaallaad"/>
    <w:link w:val="KehatekstMrk"/>
    <w:uiPriority w:val="99"/>
    <w:semiHidden/>
    <w:unhideWhenUsed/>
    <w:rsid w:val="009E62B2"/>
    <w:pPr>
      <w:spacing w:after="120"/>
    </w:pPr>
  </w:style>
  <w:style w:type="character" w:customStyle="1" w:styleId="KehatekstMrk">
    <w:name w:val="Kehatekst Märk"/>
    <w:basedOn w:val="Liguvaikefont"/>
    <w:link w:val="Kehatekst"/>
    <w:uiPriority w:val="99"/>
    <w:semiHidden/>
    <w:rsid w:val="009E62B2"/>
    <w:rPr>
      <w:rFonts w:ascii="Times New Roman" w:eastAsia="Times New Roman" w:hAnsi="Times New Roman" w:cs="Times New Roman"/>
      <w:sz w:val="24"/>
      <w:szCs w:val="24"/>
      <w:lang w:val="en-GB"/>
    </w:rPr>
  </w:style>
  <w:style w:type="character" w:customStyle="1" w:styleId="tyhik">
    <w:name w:val="tyhik"/>
    <w:rsid w:val="009E62B2"/>
  </w:style>
  <w:style w:type="paragraph" w:styleId="Loendilik">
    <w:name w:val="List Paragraph"/>
    <w:basedOn w:val="Normaallaad"/>
    <w:uiPriority w:val="34"/>
    <w:qFormat/>
    <w:rsid w:val="00ED32C0"/>
    <w:pPr>
      <w:ind w:left="708"/>
    </w:pPr>
  </w:style>
  <w:style w:type="character" w:styleId="Kohatitetekst">
    <w:name w:val="Placeholder Text"/>
    <w:basedOn w:val="Liguvaikefont"/>
    <w:uiPriority w:val="99"/>
    <w:semiHidden/>
    <w:rsid w:val="0002156B"/>
    <w:rPr>
      <w:color w:val="808080"/>
    </w:rPr>
  </w:style>
  <w:style w:type="character" w:styleId="Lahendamatamainimine">
    <w:name w:val="Unresolved Mention"/>
    <w:basedOn w:val="Liguvaikefont"/>
    <w:uiPriority w:val="99"/>
    <w:semiHidden/>
    <w:unhideWhenUsed/>
    <w:rsid w:val="00FF4123"/>
    <w:rPr>
      <w:color w:val="605E5C"/>
      <w:shd w:val="clear" w:color="auto" w:fill="E1DFDD"/>
    </w:rPr>
  </w:style>
  <w:style w:type="paragraph" w:customStyle="1" w:styleId="pdq2pgselectionanchorcontainer">
    <w:name w:val="pdq2pg_selectionanchorcontainer"/>
    <w:basedOn w:val="Normaallaad"/>
    <w:rsid w:val="00101C33"/>
    <w:pPr>
      <w:spacing w:before="100" w:beforeAutospacing="1" w:after="100" w:afterAutospacing="1"/>
    </w:pPr>
    <w:rPr>
      <w:lang w:eastAsia="et-EE"/>
    </w:rPr>
  </w:style>
  <w:style w:type="character" w:styleId="Kommentaariviide">
    <w:name w:val="annotation reference"/>
    <w:basedOn w:val="Liguvaikefont"/>
    <w:uiPriority w:val="99"/>
    <w:semiHidden/>
    <w:unhideWhenUsed/>
    <w:rsid w:val="000905C4"/>
    <w:rPr>
      <w:sz w:val="16"/>
      <w:szCs w:val="16"/>
    </w:rPr>
  </w:style>
  <w:style w:type="paragraph" w:styleId="Kommentaaritekst">
    <w:name w:val="annotation text"/>
    <w:basedOn w:val="Normaallaad"/>
    <w:link w:val="KommentaaritekstMrk"/>
    <w:uiPriority w:val="99"/>
    <w:unhideWhenUsed/>
    <w:rsid w:val="000905C4"/>
    <w:rPr>
      <w:sz w:val="20"/>
      <w:szCs w:val="20"/>
    </w:rPr>
  </w:style>
  <w:style w:type="character" w:customStyle="1" w:styleId="KommentaaritekstMrk">
    <w:name w:val="Kommentaari tekst Märk"/>
    <w:basedOn w:val="Liguvaikefont"/>
    <w:link w:val="Kommentaaritekst"/>
    <w:uiPriority w:val="99"/>
    <w:rsid w:val="000905C4"/>
    <w:rPr>
      <w:rFonts w:ascii="Times New Roman" w:eastAsia="Times New Roman" w:hAnsi="Times New Roman" w:cs="Times New Roman"/>
      <w:sz w:val="20"/>
      <w:szCs w:val="20"/>
      <w:lang w:val="en-GB"/>
    </w:rPr>
  </w:style>
  <w:style w:type="paragraph" w:styleId="Kommentaariteema">
    <w:name w:val="annotation subject"/>
    <w:basedOn w:val="Kommentaaritekst"/>
    <w:next w:val="Kommentaaritekst"/>
    <w:link w:val="KommentaariteemaMrk"/>
    <w:uiPriority w:val="99"/>
    <w:semiHidden/>
    <w:unhideWhenUsed/>
    <w:rsid w:val="000905C4"/>
    <w:rPr>
      <w:b/>
      <w:bCs/>
    </w:rPr>
  </w:style>
  <w:style w:type="character" w:customStyle="1" w:styleId="KommentaariteemaMrk">
    <w:name w:val="Kommentaari teema Märk"/>
    <w:basedOn w:val="KommentaaritekstMrk"/>
    <w:link w:val="Kommentaariteema"/>
    <w:uiPriority w:val="99"/>
    <w:semiHidden/>
    <w:rsid w:val="000905C4"/>
    <w:rPr>
      <w:rFonts w:ascii="Times New Roman" w:eastAsia="Times New Roman" w:hAnsi="Times New Roman" w:cs="Times New Roman"/>
      <w:b/>
      <w:bCs/>
      <w:sz w:val="20"/>
      <w:szCs w:val="20"/>
      <w:lang w:val="en-GB"/>
    </w:rPr>
  </w:style>
  <w:style w:type="paragraph" w:styleId="Normaallaadveeb">
    <w:name w:val="Normal (Web)"/>
    <w:basedOn w:val="Normaallaad"/>
    <w:uiPriority w:val="99"/>
    <w:unhideWhenUsed/>
    <w:rsid w:val="00644A5E"/>
    <w:pPr>
      <w:spacing w:before="100" w:beforeAutospacing="1" w:after="100" w:afterAutospacing="1"/>
    </w:pPr>
    <w:rPr>
      <w:lang w:eastAsia="et-EE"/>
    </w:rPr>
  </w:style>
  <w:style w:type="table" w:styleId="Kontuurtabel">
    <w:name w:val="Table Grid"/>
    <w:basedOn w:val="Normaaltabel"/>
    <w:uiPriority w:val="59"/>
    <w:rsid w:val="00EE47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lastatudhperlink">
    <w:name w:val="FollowedHyperlink"/>
    <w:basedOn w:val="Liguvaikefont"/>
    <w:uiPriority w:val="99"/>
    <w:semiHidden/>
    <w:unhideWhenUsed/>
    <w:rsid w:val="006326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igiteataja.ee/et/akt/121062016004?leiaKehti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riigiteataja.ee/et/akt/121062016004?leiaKehtiv"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7470\OneDrive%20-%20M&#228;rjamaa%20Vallavalitsus\T&#246;&#246;laud\Teabehalduse%20kord\2021\Korralduse%20EELN&#213;U%20dokumendimal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70060-762F-4CA2-A655-57CEBCC6F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Korralduse EELNÕU dokumendimall</Template>
  <TotalTime>3</TotalTime>
  <Pages>8</Pages>
  <Words>3216</Words>
  <Characters>18659</Characters>
  <Application>Microsoft Office Word</Application>
  <DocSecurity>0</DocSecurity>
  <Lines>155</Lines>
  <Paragraphs>43</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Vallavalitsus</dc:creator>
  <cp:keywords/>
  <dc:description/>
  <cp:lastModifiedBy>Janika Liländer</cp:lastModifiedBy>
  <cp:revision>3</cp:revision>
  <dcterms:created xsi:type="dcterms:W3CDTF">2026-10-14T09:03:00Z</dcterms:created>
  <dcterms:modified xsi:type="dcterms:W3CDTF">2026-10-14T09:04:00Z</dcterms:modified>
</cp:coreProperties>
</file>